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35BA" w14:textId="515119FB" w:rsidR="00B12EFA" w:rsidRPr="00744170" w:rsidRDefault="00B12EFA" w:rsidP="00B12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1D6877">
        <w:rPr>
          <w:rFonts w:ascii="Arial" w:eastAsia="SimSun" w:hAnsi="Arial" w:cs="Times New Roman"/>
          <w:b/>
          <w:bCs/>
          <w:sz w:val="24"/>
          <w:szCs w:val="24"/>
          <w:lang w:val="en-GB"/>
        </w:rPr>
        <w:t>3GPP TSG-RAN WG4 Meeting #</w:t>
      </w:r>
      <w:r w:rsidR="00A46644" w:rsidRPr="001D6877">
        <w:rPr>
          <w:rFonts w:ascii="Arial" w:eastAsia="SimSun" w:hAnsi="Arial" w:cs="Times New Roman"/>
          <w:b/>
          <w:bCs/>
          <w:sz w:val="24"/>
          <w:szCs w:val="24"/>
          <w:lang w:val="en-GB"/>
        </w:rPr>
        <w:t>104</w:t>
      </w:r>
      <w:r w:rsidRPr="001D6877">
        <w:rPr>
          <w:rFonts w:ascii="Arial" w:eastAsia="SimSun" w:hAnsi="Arial" w:cs="Times New Roman"/>
          <w:b/>
          <w:bCs/>
          <w:sz w:val="24"/>
          <w:szCs w:val="24"/>
          <w:lang w:val="en-GB"/>
        </w:rPr>
        <w:t xml:space="preserve">-e     </w:t>
      </w:r>
      <w:r w:rsidRPr="001D6877">
        <w:rPr>
          <w:rFonts w:ascii="Arial" w:eastAsia="SimSun" w:hAnsi="Arial" w:cs="Times New Roman"/>
          <w:b/>
          <w:bCs/>
          <w:sz w:val="24"/>
          <w:szCs w:val="24"/>
          <w:lang w:val="en-GB" w:eastAsia="ja-JP"/>
        </w:rPr>
        <w:tab/>
        <w:t>R</w:t>
      </w:r>
      <w:r w:rsidR="001D6877" w:rsidRPr="001D6877">
        <w:rPr>
          <w:rFonts w:ascii="Arial" w:eastAsia="SimSun" w:hAnsi="Arial" w:cs="Times New Roman"/>
          <w:b/>
          <w:bCs/>
          <w:sz w:val="24"/>
          <w:szCs w:val="24"/>
          <w:lang w:val="en-GB" w:eastAsia="ja-JP"/>
        </w:rPr>
        <w:t>4-2212915</w:t>
      </w:r>
    </w:p>
    <w:bookmarkEnd w:id="0"/>
    <w:bookmarkEnd w:id="1"/>
    <w:p w14:paraId="599406EC" w14:textId="45C0A83B" w:rsidR="00B12EFA" w:rsidRPr="00744170" w:rsidRDefault="00B12EFA" w:rsidP="00B12EFA">
      <w:pPr>
        <w:spacing w:after="0" w:line="240" w:lineRule="auto"/>
        <w:jc w:val="both"/>
        <w:textAlignment w:val="baseline"/>
        <w:rPr>
          <w:rFonts w:eastAsia="Times New Roman" w:cs="Times New Roman"/>
          <w:sz w:val="24"/>
          <w:szCs w:val="24"/>
          <w:lang w:eastAsia="da-DK"/>
        </w:rPr>
      </w:pPr>
      <w:r w:rsidRPr="00744170">
        <w:rPr>
          <w:rFonts w:ascii="Arial" w:eastAsia="Times New Roman" w:hAnsi="Arial" w:cs="Arial"/>
          <w:b/>
          <w:bCs/>
          <w:sz w:val="24"/>
          <w:szCs w:val="24"/>
          <w:lang w:eastAsia="da-DK"/>
        </w:rPr>
        <w:t xml:space="preserve">E-meeting, </w:t>
      </w:r>
      <w:r w:rsidR="00A46644" w:rsidRPr="00744170">
        <w:rPr>
          <w:rFonts w:ascii="Arial" w:eastAsia="Times New Roman" w:hAnsi="Arial" w:cs="Arial"/>
          <w:b/>
          <w:bCs/>
          <w:sz w:val="24"/>
          <w:szCs w:val="24"/>
          <w:lang w:eastAsia="da-DK"/>
        </w:rPr>
        <w:t>August</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15</w:t>
      </w:r>
      <w:r w:rsidR="00A46644" w:rsidRPr="00744170">
        <w:rPr>
          <w:rFonts w:ascii="Arial" w:eastAsia="Times New Roman" w:hAnsi="Arial" w:cs="Arial"/>
          <w:b/>
          <w:bCs/>
          <w:sz w:val="24"/>
          <w:szCs w:val="24"/>
          <w:vertAlign w:val="superscript"/>
          <w:lang w:eastAsia="da-DK"/>
        </w:rPr>
        <w:t>th</w:t>
      </w:r>
      <w:r w:rsidR="00A46644" w:rsidRPr="00744170">
        <w:rPr>
          <w:rFonts w:ascii="Arial" w:eastAsia="Times New Roman" w:hAnsi="Arial" w:cs="Arial"/>
          <w:b/>
          <w:bCs/>
          <w:sz w:val="24"/>
          <w:szCs w:val="24"/>
          <w:lang w:eastAsia="da-DK"/>
        </w:rPr>
        <w:t xml:space="preserve"> </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26</w:t>
      </w:r>
      <w:r w:rsidRPr="00744170">
        <w:rPr>
          <w:rFonts w:ascii="Arial" w:eastAsia="Times New Roman" w:hAnsi="Arial" w:cs="Arial"/>
          <w:b/>
          <w:bCs/>
          <w:sz w:val="19"/>
          <w:szCs w:val="19"/>
          <w:vertAlign w:val="superscript"/>
          <w:lang w:eastAsia="da-DK"/>
        </w:rPr>
        <w:t>th</w:t>
      </w:r>
      <w:r w:rsidRPr="00744170">
        <w:rPr>
          <w:rFonts w:ascii="Arial" w:eastAsia="Times New Roman" w:hAnsi="Arial" w:cs="Arial"/>
          <w:b/>
          <w:bCs/>
          <w:sz w:val="24"/>
          <w:szCs w:val="24"/>
          <w:lang w:eastAsia="da-DK"/>
        </w:rPr>
        <w:t>, 202</w:t>
      </w:r>
      <w:r w:rsidR="00A46644" w:rsidRPr="00744170">
        <w:rPr>
          <w:rFonts w:ascii="Arial" w:eastAsia="Times New Roman" w:hAnsi="Arial" w:cs="Arial"/>
          <w:b/>
          <w:bCs/>
          <w:sz w:val="24"/>
          <w:szCs w:val="24"/>
          <w:lang w:eastAsia="da-DK"/>
        </w:rPr>
        <w:t>2</w:t>
      </w:r>
      <w:r w:rsidRPr="00744170">
        <w:rPr>
          <w:rFonts w:ascii="Arial" w:eastAsia="Times New Roman" w:hAnsi="Arial" w:cs="Arial"/>
          <w:sz w:val="24"/>
          <w:szCs w:val="24"/>
          <w:lang w:eastAsia="da-DK"/>
        </w:rPr>
        <w:t> </w:t>
      </w:r>
    </w:p>
    <w:p w14:paraId="1EDA6A5F" w14:textId="77777777" w:rsidR="00B12EFA" w:rsidRPr="00744170" w:rsidRDefault="00B12EFA" w:rsidP="00B12EF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2F81CC" w14:textId="77777777"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14E4AB8C" w:rsidR="00B12EFA" w:rsidRPr="00744170" w:rsidRDefault="00B12EFA" w:rsidP="00B12EFA">
      <w:pPr>
        <w:ind w:left="1985" w:hanging="1985"/>
        <w:jc w:val="both"/>
        <w:rPr>
          <w:rFonts w:ascii="Arial" w:eastAsia="Calibri" w:hAnsi="Arial" w:cs="Arial"/>
          <w:b/>
          <w:bCs/>
          <w:sz w:val="24"/>
        </w:rPr>
      </w:pPr>
      <w:r w:rsidRPr="00744170">
        <w:rPr>
          <w:rFonts w:ascii="Arial" w:eastAsia="Calibri" w:hAnsi="Arial" w:cs="Arial"/>
          <w:b/>
          <w:bCs/>
          <w:sz w:val="24"/>
        </w:rPr>
        <w:t>Title:</w:t>
      </w:r>
      <w:r w:rsidRPr="00744170">
        <w:rPr>
          <w:rFonts w:ascii="Arial" w:eastAsia="Calibri" w:hAnsi="Arial" w:cs="Arial"/>
          <w:b/>
          <w:bCs/>
          <w:sz w:val="24"/>
        </w:rPr>
        <w:tab/>
      </w:r>
      <w:r w:rsidR="003F4CF6">
        <w:rPr>
          <w:rFonts w:ascii="Arial" w:eastAsia="Calibri" w:hAnsi="Arial" w:cs="Arial"/>
          <w:b/>
          <w:bCs/>
          <w:sz w:val="24"/>
        </w:rPr>
        <w:t xml:space="preserve">Test cases for RRC </w:t>
      </w:r>
      <w:r w:rsidR="00084700">
        <w:rPr>
          <w:rFonts w:ascii="Arial" w:eastAsia="Calibri" w:hAnsi="Arial" w:cs="Arial"/>
          <w:b/>
          <w:bCs/>
          <w:sz w:val="24"/>
        </w:rPr>
        <w:t xml:space="preserve">connection </w:t>
      </w:r>
      <w:r w:rsidR="003F4CF6">
        <w:rPr>
          <w:rFonts w:ascii="Arial" w:eastAsia="Calibri" w:hAnsi="Arial" w:cs="Arial"/>
          <w:b/>
          <w:bCs/>
          <w:sz w:val="24"/>
        </w:rPr>
        <w:t>mobility control for RedCap</w:t>
      </w:r>
    </w:p>
    <w:p w14:paraId="7F091C72" w14:textId="6315D846" w:rsidR="00B12EFA" w:rsidRPr="00744170" w:rsidRDefault="00B12EFA" w:rsidP="00B12EFA">
      <w:pPr>
        <w:tabs>
          <w:tab w:val="left" w:pos="1985"/>
        </w:tabs>
        <w:spacing w:after="120" w:line="240" w:lineRule="auto"/>
        <w:jc w:val="both"/>
        <w:rPr>
          <w:rFonts w:ascii="Arial" w:eastAsia="MS Mincho" w:hAnsi="Arial" w:cs="Arial"/>
          <w:b/>
          <w:bCs/>
          <w:sz w:val="24"/>
          <w:szCs w:val="20"/>
        </w:rPr>
      </w:pPr>
      <w:r w:rsidRPr="00744170">
        <w:rPr>
          <w:rFonts w:ascii="Arial" w:eastAsia="MS Mincho" w:hAnsi="Arial" w:cs="Arial"/>
          <w:b/>
          <w:bCs/>
          <w:sz w:val="24"/>
          <w:szCs w:val="20"/>
        </w:rPr>
        <w:t>Agenda item:</w:t>
      </w:r>
      <w:r w:rsidRPr="00744170">
        <w:rPr>
          <w:rFonts w:ascii="Arial" w:eastAsia="MS Mincho" w:hAnsi="Arial" w:cs="Arial"/>
          <w:b/>
          <w:bCs/>
          <w:sz w:val="24"/>
          <w:szCs w:val="20"/>
        </w:rPr>
        <w:tab/>
      </w:r>
      <w:r w:rsidR="003F4CF6" w:rsidRPr="003F4CF6">
        <w:rPr>
          <w:rFonts w:ascii="Arial" w:eastAsia="MS Mincho" w:hAnsi="Arial" w:cs="Arial"/>
          <w:b/>
          <w:bCs/>
          <w:sz w:val="24"/>
          <w:szCs w:val="20"/>
        </w:rPr>
        <w:t>9.18.4.2.4</w:t>
      </w:r>
      <w:r w:rsidR="003F4CF6">
        <w:rPr>
          <w:rFonts w:ascii="Arial" w:eastAsia="MS Mincho" w:hAnsi="Arial" w:cs="Arial"/>
          <w:b/>
          <w:bCs/>
          <w:sz w:val="24"/>
          <w:szCs w:val="20"/>
        </w:rPr>
        <w:t xml:space="preserve"> </w:t>
      </w:r>
      <w:r w:rsidR="003F4CF6" w:rsidRPr="003F4CF6">
        <w:rPr>
          <w:rFonts w:ascii="Arial" w:eastAsia="MS Mincho" w:hAnsi="Arial" w:cs="Arial"/>
          <w:b/>
          <w:bCs/>
          <w:sz w:val="24"/>
          <w:szCs w:val="20"/>
        </w:rPr>
        <w:t>Test cases for RRC_CONNECTED state mobility</w:t>
      </w:r>
    </w:p>
    <w:p w14:paraId="1B953854" w14:textId="77777777" w:rsidR="00B12EFA" w:rsidRPr="00744170" w:rsidRDefault="00B12EFA" w:rsidP="00B12EFA">
      <w:pPr>
        <w:tabs>
          <w:tab w:val="left" w:pos="1985"/>
        </w:tabs>
        <w:jc w:val="both"/>
        <w:rPr>
          <w:rFonts w:ascii="Arial" w:eastAsia="Calibri" w:hAnsi="Arial" w:cs="Arial"/>
          <w:b/>
          <w:bCs/>
          <w:sz w:val="24"/>
        </w:rPr>
      </w:pPr>
      <w:r w:rsidRPr="00744170">
        <w:rPr>
          <w:rFonts w:ascii="Arial" w:eastAsia="Calibri" w:hAnsi="Arial" w:cs="Arial"/>
          <w:b/>
          <w:bCs/>
          <w:sz w:val="24"/>
        </w:rPr>
        <w:t>Document for:</w:t>
      </w:r>
      <w:r w:rsidRPr="00744170">
        <w:rPr>
          <w:rFonts w:ascii="Arial" w:eastAsia="Calibri" w:hAnsi="Arial" w:cs="Arial"/>
          <w:b/>
          <w:bCs/>
          <w:sz w:val="24"/>
        </w:rPr>
        <w:tab/>
        <w:t>Discussion</w:t>
      </w:r>
    </w:p>
    <w:p w14:paraId="469EAC2E" w14:textId="16291461" w:rsidR="00B12EFA" w:rsidRDefault="00B12EFA" w:rsidP="00084700">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084700">
        <w:rPr>
          <w:rFonts w:ascii="Arial" w:eastAsia="SimSun" w:hAnsi="Arial" w:cs="Times New Roman"/>
          <w:sz w:val="36"/>
          <w:szCs w:val="20"/>
          <w:lang w:val="en-GB"/>
        </w:rPr>
        <w:t>Intro</w:t>
      </w:r>
      <w:r w:rsidRPr="00744170">
        <w:rPr>
          <w:rStyle w:val="RAN4H1Char"/>
        </w:rPr>
        <w:t>ductio</w:t>
      </w:r>
      <w:r w:rsidRPr="00084700">
        <w:rPr>
          <w:rFonts w:ascii="Arial" w:eastAsia="SimSun" w:hAnsi="Arial" w:cs="Times New Roman"/>
          <w:sz w:val="36"/>
          <w:szCs w:val="20"/>
          <w:lang w:val="en-GB"/>
        </w:rPr>
        <w:t>n</w:t>
      </w:r>
    </w:p>
    <w:p w14:paraId="40FF7FD1" w14:textId="48FB8E59" w:rsidR="00084700" w:rsidRDefault="00084700" w:rsidP="00084700">
      <w:pPr>
        <w:rPr>
          <w:lang w:val="en-GB"/>
        </w:rPr>
      </w:pPr>
      <w:r>
        <w:rPr>
          <w:lang w:val="en-GB"/>
        </w:rPr>
        <w:t xml:space="preserve">According to the work split agreed in </w:t>
      </w:r>
      <w:r w:rsidR="002C5178">
        <w:rPr>
          <w:lang w:val="en-GB"/>
        </w:rPr>
        <w:t xml:space="preserve">RAN4 #103-e </w:t>
      </w:r>
      <w:r w:rsidR="002C5178">
        <w:rPr>
          <w:lang w:val="en-GB"/>
        </w:rPr>
        <w:fldChar w:fldCharType="begin"/>
      </w:r>
      <w:r w:rsidR="002C5178">
        <w:rPr>
          <w:lang w:val="en-GB"/>
        </w:rPr>
        <w:instrText xml:space="preserve"> REF _Ref109128697 \r \h </w:instrText>
      </w:r>
      <w:r w:rsidR="002C5178">
        <w:rPr>
          <w:lang w:val="en-GB"/>
        </w:rPr>
      </w:r>
      <w:r w:rsidR="002C5178">
        <w:rPr>
          <w:lang w:val="en-GB"/>
        </w:rPr>
        <w:fldChar w:fldCharType="separate"/>
      </w:r>
      <w:r w:rsidR="002C5178">
        <w:rPr>
          <w:lang w:val="en-GB"/>
        </w:rPr>
        <w:t>[1]</w:t>
      </w:r>
      <w:r w:rsidR="002C5178">
        <w:rPr>
          <w:lang w:val="en-GB"/>
        </w:rPr>
        <w:fldChar w:fldCharType="end"/>
      </w:r>
      <w:r>
        <w:rPr>
          <w:lang w:val="en-GB"/>
        </w:rPr>
        <w:t xml:space="preserve">, the following test cases are to be defined for </w:t>
      </w:r>
      <w:proofErr w:type="spellStart"/>
      <w:r>
        <w:rPr>
          <w:lang w:val="en-GB"/>
        </w:rPr>
        <w:t>RRC_connected</w:t>
      </w:r>
      <w:proofErr w:type="spellEnd"/>
      <w:r>
        <w:rPr>
          <w:lang w:val="en-GB"/>
        </w:rPr>
        <w:t xml:space="preserve"> state mobility in FR1:</w:t>
      </w:r>
    </w:p>
    <w:tbl>
      <w:tblPr>
        <w:tblStyle w:val="TableGrid"/>
        <w:tblW w:w="0" w:type="auto"/>
        <w:tblLook w:val="04A0" w:firstRow="1" w:lastRow="0" w:firstColumn="1" w:lastColumn="0" w:noHBand="0" w:noVBand="1"/>
      </w:tblPr>
      <w:tblGrid>
        <w:gridCol w:w="8712"/>
        <w:gridCol w:w="706"/>
      </w:tblGrid>
      <w:tr w:rsidR="00084700" w:rsidRPr="00084700" w14:paraId="6F39E90C" w14:textId="77777777" w:rsidTr="00084700">
        <w:trPr>
          <w:trHeight w:val="551"/>
        </w:trPr>
        <w:tc>
          <w:tcPr>
            <w:tcW w:w="0" w:type="auto"/>
          </w:tcPr>
          <w:p w14:paraId="56E426A3" w14:textId="77777777" w:rsidR="00084700" w:rsidRPr="00084700" w:rsidRDefault="00084700" w:rsidP="00084700">
            <w:pPr>
              <w:pStyle w:val="Heading4"/>
              <w:spacing w:before="0" w:after="0"/>
              <w:outlineLvl w:val="3"/>
              <w:rPr>
                <w:rFonts w:cs="Arial"/>
                <w:sz w:val="16"/>
                <w:szCs w:val="16"/>
                <w:lang w:val="de-DE"/>
              </w:rPr>
            </w:pPr>
            <w:r w:rsidRPr="00084700">
              <w:rPr>
                <w:rFonts w:cs="Arial"/>
                <w:sz w:val="16"/>
                <w:szCs w:val="16"/>
                <w:lang w:val="de-DE"/>
              </w:rPr>
              <w:t>A.6.3.2</w:t>
            </w:r>
            <w:r w:rsidRPr="00084700">
              <w:rPr>
                <w:rFonts w:cs="Arial"/>
                <w:sz w:val="16"/>
                <w:szCs w:val="16"/>
                <w:lang w:val="de-DE"/>
              </w:rPr>
              <w:tab/>
              <w:t>RRC Connection Mobility Control</w:t>
            </w:r>
            <w:bookmarkStart w:id="2" w:name="_Toc535476509"/>
          </w:p>
          <w:p w14:paraId="757EFDAF" w14:textId="5E4691AF" w:rsidR="00084700" w:rsidRPr="00084700" w:rsidRDefault="00084700" w:rsidP="00084700">
            <w:pPr>
              <w:pStyle w:val="Heading4"/>
              <w:spacing w:before="0" w:after="0"/>
              <w:outlineLvl w:val="3"/>
              <w:rPr>
                <w:rFonts w:cs="Arial"/>
                <w:snapToGrid w:val="0"/>
                <w:sz w:val="16"/>
                <w:szCs w:val="16"/>
                <w:lang w:val="de-DE"/>
              </w:rPr>
            </w:pPr>
            <w:r w:rsidRPr="00084700">
              <w:rPr>
                <w:rFonts w:cs="Arial"/>
                <w:snapToGrid w:val="0"/>
                <w:sz w:val="16"/>
                <w:szCs w:val="16"/>
                <w:lang w:val="de-DE"/>
              </w:rPr>
              <w:t>A.6.3.2.1</w:t>
            </w:r>
            <w:r w:rsidRPr="00084700">
              <w:rPr>
                <w:rFonts w:cs="Arial"/>
                <w:snapToGrid w:val="0"/>
                <w:sz w:val="16"/>
                <w:szCs w:val="16"/>
                <w:lang w:val="de-DE"/>
              </w:rPr>
              <w:tab/>
              <w:t>SA: RRC Re-establishment</w:t>
            </w:r>
            <w:bookmarkEnd w:id="2"/>
          </w:p>
          <w:p w14:paraId="23D728D9" w14:textId="43598198" w:rsidR="00084700" w:rsidRPr="00084700" w:rsidRDefault="00084700" w:rsidP="00084700">
            <w:pPr>
              <w:pStyle w:val="Heading5"/>
              <w:spacing w:before="0" w:after="0"/>
              <w:outlineLvl w:val="4"/>
              <w:rPr>
                <w:rFonts w:cs="Arial"/>
                <w:snapToGrid w:val="0"/>
                <w:sz w:val="16"/>
                <w:szCs w:val="16"/>
                <w:lang w:val="de-DE"/>
              </w:rPr>
            </w:pPr>
            <w:r w:rsidRPr="00084700">
              <w:rPr>
                <w:rFonts w:cs="Arial"/>
                <w:snapToGrid w:val="0"/>
                <w:sz w:val="16"/>
                <w:szCs w:val="16"/>
                <w:lang w:val="de-DE"/>
              </w:rPr>
              <w:t xml:space="preserve">A.6.3.2.1.x1Intra-frequency RRC Re-establishment in FR1 for 1 </w:t>
            </w:r>
            <w:proofErr w:type="spellStart"/>
            <w:r w:rsidRPr="00084700">
              <w:rPr>
                <w:rFonts w:cs="Arial"/>
                <w:snapToGrid w:val="0"/>
                <w:sz w:val="16"/>
                <w:szCs w:val="16"/>
                <w:lang w:val="de-DE"/>
              </w:rPr>
              <w:t>Rx</w:t>
            </w:r>
            <w:proofErr w:type="spellEnd"/>
            <w:r w:rsidRPr="00084700">
              <w:rPr>
                <w:rFonts w:cs="Arial"/>
                <w:snapToGrid w:val="0"/>
                <w:sz w:val="16"/>
                <w:szCs w:val="16"/>
                <w:lang w:val="de-DE"/>
              </w:rPr>
              <w:t xml:space="preserve"> UE</w:t>
            </w:r>
          </w:p>
          <w:p w14:paraId="1046D37E" w14:textId="77777777" w:rsidR="00084700" w:rsidRPr="00084700" w:rsidRDefault="00084700" w:rsidP="00084700">
            <w:pPr>
              <w:rPr>
                <w:rFonts w:ascii="Arial" w:hAnsi="Arial" w:cs="Arial"/>
                <w:sz w:val="16"/>
                <w:szCs w:val="16"/>
                <w:lang w:eastAsia="ja-JP"/>
              </w:rPr>
            </w:pPr>
            <w:r w:rsidRPr="00084700">
              <w:rPr>
                <w:rFonts w:ascii="Arial" w:hAnsi="Arial" w:cs="Arial"/>
                <w:snapToGrid w:val="0"/>
                <w:sz w:val="16"/>
                <w:szCs w:val="16"/>
              </w:rPr>
              <w:t>A.6.3.2.1.x2</w:t>
            </w:r>
            <w:r w:rsidRPr="00084700">
              <w:rPr>
                <w:rFonts w:ascii="Arial" w:hAnsi="Arial" w:cs="Arial"/>
                <w:snapToGrid w:val="0"/>
                <w:sz w:val="16"/>
                <w:szCs w:val="16"/>
              </w:rPr>
              <w:tab/>
              <w:t>Intra-frequency RRC Re-establishment in FR1 for 2 Rx UE</w:t>
            </w:r>
          </w:p>
        </w:tc>
        <w:tc>
          <w:tcPr>
            <w:tcW w:w="0" w:type="auto"/>
          </w:tcPr>
          <w:p w14:paraId="082C4744" w14:textId="77777777" w:rsidR="00084700" w:rsidRPr="00084700" w:rsidRDefault="00084700" w:rsidP="00084700">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r w:rsidR="00084700" w:rsidRPr="00084700" w14:paraId="29757A8E" w14:textId="77777777" w:rsidTr="00084700">
        <w:trPr>
          <w:trHeight w:val="551"/>
        </w:trPr>
        <w:tc>
          <w:tcPr>
            <w:tcW w:w="0" w:type="auto"/>
          </w:tcPr>
          <w:p w14:paraId="1BAE76A9" w14:textId="77777777" w:rsidR="00084700" w:rsidRPr="00084700" w:rsidRDefault="00084700" w:rsidP="00084700">
            <w:pPr>
              <w:pStyle w:val="Heading5"/>
              <w:spacing w:before="0" w:after="0"/>
              <w:outlineLvl w:val="4"/>
              <w:rPr>
                <w:rFonts w:cs="Arial"/>
                <w:snapToGrid w:val="0"/>
                <w:sz w:val="16"/>
                <w:szCs w:val="16"/>
                <w:lang w:val="de-DE"/>
              </w:rPr>
            </w:pPr>
            <w:r w:rsidRPr="00084700">
              <w:rPr>
                <w:rFonts w:cs="Arial"/>
                <w:snapToGrid w:val="0"/>
                <w:sz w:val="16"/>
                <w:szCs w:val="16"/>
                <w:lang w:val="de-DE"/>
              </w:rPr>
              <w:t>A.6.3.2.1.x1</w:t>
            </w:r>
            <w:r w:rsidRPr="00084700">
              <w:rPr>
                <w:rFonts w:cs="Arial"/>
                <w:snapToGrid w:val="0"/>
                <w:sz w:val="16"/>
                <w:szCs w:val="16"/>
                <w:lang w:val="de-DE"/>
              </w:rPr>
              <w:tab/>
              <w:t>Inter-</w:t>
            </w:r>
            <w:proofErr w:type="spellStart"/>
            <w:r w:rsidRPr="00084700">
              <w:rPr>
                <w:rFonts w:cs="Arial"/>
                <w:snapToGrid w:val="0"/>
                <w:sz w:val="16"/>
                <w:szCs w:val="16"/>
                <w:lang w:val="de-DE"/>
              </w:rPr>
              <w:t>frequency</w:t>
            </w:r>
            <w:proofErr w:type="spellEnd"/>
            <w:r w:rsidRPr="00084700">
              <w:rPr>
                <w:rFonts w:cs="Arial"/>
                <w:snapToGrid w:val="0"/>
                <w:sz w:val="16"/>
                <w:szCs w:val="16"/>
                <w:lang w:val="de-DE"/>
              </w:rPr>
              <w:t xml:space="preserve"> RRC Re-establishment in FR1 for 1 </w:t>
            </w:r>
            <w:proofErr w:type="spellStart"/>
            <w:r w:rsidRPr="00084700">
              <w:rPr>
                <w:rFonts w:cs="Arial"/>
                <w:snapToGrid w:val="0"/>
                <w:sz w:val="16"/>
                <w:szCs w:val="16"/>
                <w:lang w:val="de-DE"/>
              </w:rPr>
              <w:t>Rx</w:t>
            </w:r>
            <w:proofErr w:type="spellEnd"/>
            <w:r w:rsidRPr="00084700">
              <w:rPr>
                <w:rFonts w:cs="Arial"/>
                <w:snapToGrid w:val="0"/>
                <w:sz w:val="16"/>
                <w:szCs w:val="16"/>
                <w:lang w:val="de-DE"/>
              </w:rPr>
              <w:t xml:space="preserve"> UE</w:t>
            </w:r>
          </w:p>
          <w:p w14:paraId="0F0AEA45" w14:textId="77777777" w:rsidR="00084700" w:rsidRPr="00084700" w:rsidRDefault="00084700" w:rsidP="00084700">
            <w:pPr>
              <w:rPr>
                <w:rFonts w:ascii="Arial" w:hAnsi="Arial" w:cs="Arial"/>
                <w:sz w:val="16"/>
                <w:szCs w:val="16"/>
                <w:lang w:eastAsia="ja-JP"/>
              </w:rPr>
            </w:pPr>
            <w:r w:rsidRPr="00084700">
              <w:rPr>
                <w:rFonts w:ascii="Arial" w:hAnsi="Arial" w:cs="Arial"/>
                <w:snapToGrid w:val="0"/>
                <w:sz w:val="16"/>
                <w:szCs w:val="16"/>
              </w:rPr>
              <w:t>A.6.3.2.1.x2</w:t>
            </w:r>
            <w:r w:rsidRPr="00084700">
              <w:rPr>
                <w:rFonts w:ascii="Arial" w:hAnsi="Arial" w:cs="Arial"/>
                <w:snapToGrid w:val="0"/>
                <w:sz w:val="16"/>
                <w:szCs w:val="16"/>
              </w:rPr>
              <w:tab/>
              <w:t>Inter-frequency RRC Re-establishment in FR1 for 2 Rx UE</w:t>
            </w:r>
          </w:p>
        </w:tc>
        <w:tc>
          <w:tcPr>
            <w:tcW w:w="0" w:type="auto"/>
          </w:tcPr>
          <w:p w14:paraId="30CA0760" w14:textId="77777777" w:rsidR="00084700" w:rsidRPr="00084700" w:rsidRDefault="00084700" w:rsidP="00084700">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r w:rsidR="00084700" w:rsidRPr="00084700" w14:paraId="01A87E1E" w14:textId="77777777" w:rsidTr="00084700">
        <w:trPr>
          <w:trHeight w:val="551"/>
        </w:trPr>
        <w:tc>
          <w:tcPr>
            <w:tcW w:w="0" w:type="auto"/>
          </w:tcPr>
          <w:p w14:paraId="1AEB7454" w14:textId="77777777" w:rsidR="00084700" w:rsidRPr="00084700" w:rsidRDefault="00084700" w:rsidP="00084700">
            <w:pPr>
              <w:pStyle w:val="Heading5"/>
              <w:spacing w:before="0" w:after="0"/>
              <w:outlineLvl w:val="4"/>
              <w:rPr>
                <w:rFonts w:cs="Arial"/>
                <w:snapToGrid w:val="0"/>
                <w:sz w:val="16"/>
                <w:szCs w:val="16"/>
                <w:lang w:val="de-DE"/>
              </w:rPr>
            </w:pPr>
            <w:r w:rsidRPr="00084700">
              <w:rPr>
                <w:rFonts w:cs="Arial"/>
                <w:snapToGrid w:val="0"/>
                <w:sz w:val="16"/>
                <w:szCs w:val="16"/>
                <w:lang w:val="de-DE"/>
              </w:rPr>
              <w:t>A.6.3.2.1.x1</w:t>
            </w:r>
            <w:r w:rsidRPr="00084700">
              <w:rPr>
                <w:rFonts w:cs="Arial"/>
                <w:snapToGrid w:val="0"/>
                <w:sz w:val="16"/>
                <w:szCs w:val="16"/>
                <w:lang w:val="de-DE"/>
              </w:rPr>
              <w:tab/>
              <w:t>Intra-</w:t>
            </w:r>
            <w:proofErr w:type="spellStart"/>
            <w:r w:rsidRPr="00084700">
              <w:rPr>
                <w:rFonts w:cs="Arial"/>
                <w:snapToGrid w:val="0"/>
                <w:sz w:val="16"/>
                <w:szCs w:val="16"/>
                <w:lang w:val="de-DE"/>
              </w:rPr>
              <w:t>frequency</w:t>
            </w:r>
            <w:proofErr w:type="spellEnd"/>
            <w:r w:rsidRPr="00084700">
              <w:rPr>
                <w:rFonts w:cs="Arial"/>
                <w:snapToGrid w:val="0"/>
                <w:sz w:val="16"/>
                <w:szCs w:val="16"/>
                <w:lang w:val="de-DE"/>
              </w:rPr>
              <w:t xml:space="preserve"> RRC Re-establishment in FR1 </w:t>
            </w:r>
            <w:proofErr w:type="spellStart"/>
            <w:r w:rsidRPr="00084700">
              <w:rPr>
                <w:rFonts w:cs="Arial"/>
                <w:snapToGrid w:val="0"/>
                <w:sz w:val="16"/>
                <w:szCs w:val="16"/>
                <w:lang w:val="de-DE"/>
              </w:rPr>
              <w:t>without</w:t>
            </w:r>
            <w:proofErr w:type="spellEnd"/>
            <w:r w:rsidRPr="00084700">
              <w:rPr>
                <w:rFonts w:cs="Arial"/>
                <w:snapToGrid w:val="0"/>
                <w:sz w:val="16"/>
                <w:szCs w:val="16"/>
                <w:lang w:val="de-DE"/>
              </w:rPr>
              <w:t xml:space="preserve"> </w:t>
            </w:r>
            <w:proofErr w:type="spellStart"/>
            <w:r w:rsidRPr="00084700">
              <w:rPr>
                <w:rFonts w:cs="Arial"/>
                <w:snapToGrid w:val="0"/>
                <w:sz w:val="16"/>
                <w:szCs w:val="16"/>
                <w:lang w:val="de-DE"/>
              </w:rPr>
              <w:t>serving</w:t>
            </w:r>
            <w:proofErr w:type="spellEnd"/>
            <w:r w:rsidRPr="00084700">
              <w:rPr>
                <w:rFonts w:cs="Arial"/>
                <w:snapToGrid w:val="0"/>
                <w:sz w:val="16"/>
                <w:szCs w:val="16"/>
                <w:lang w:val="de-DE"/>
              </w:rPr>
              <w:t xml:space="preserve"> </w:t>
            </w:r>
            <w:proofErr w:type="spellStart"/>
            <w:r w:rsidRPr="00084700">
              <w:rPr>
                <w:rFonts w:cs="Arial"/>
                <w:snapToGrid w:val="0"/>
                <w:sz w:val="16"/>
                <w:szCs w:val="16"/>
                <w:lang w:val="de-DE"/>
              </w:rPr>
              <w:t>cell</w:t>
            </w:r>
            <w:proofErr w:type="spellEnd"/>
            <w:r w:rsidRPr="00084700">
              <w:rPr>
                <w:rFonts w:cs="Arial"/>
                <w:snapToGrid w:val="0"/>
                <w:sz w:val="16"/>
                <w:szCs w:val="16"/>
                <w:lang w:val="de-DE"/>
              </w:rPr>
              <w:t xml:space="preserve"> </w:t>
            </w:r>
            <w:proofErr w:type="spellStart"/>
            <w:r w:rsidRPr="00084700">
              <w:rPr>
                <w:rFonts w:cs="Arial"/>
                <w:snapToGrid w:val="0"/>
                <w:sz w:val="16"/>
                <w:szCs w:val="16"/>
                <w:lang w:val="de-DE"/>
              </w:rPr>
              <w:t>timing</w:t>
            </w:r>
            <w:proofErr w:type="spellEnd"/>
            <w:r w:rsidRPr="00084700">
              <w:rPr>
                <w:rFonts w:cs="Arial"/>
                <w:snapToGrid w:val="0"/>
                <w:sz w:val="16"/>
                <w:szCs w:val="16"/>
                <w:lang w:val="de-DE"/>
              </w:rPr>
              <w:t xml:space="preserve"> for 1 </w:t>
            </w:r>
            <w:proofErr w:type="spellStart"/>
            <w:r w:rsidRPr="00084700">
              <w:rPr>
                <w:rFonts w:cs="Arial"/>
                <w:snapToGrid w:val="0"/>
                <w:sz w:val="16"/>
                <w:szCs w:val="16"/>
                <w:lang w:val="de-DE"/>
              </w:rPr>
              <w:t>Rx</w:t>
            </w:r>
            <w:proofErr w:type="spellEnd"/>
            <w:r w:rsidRPr="00084700">
              <w:rPr>
                <w:rFonts w:cs="Arial"/>
                <w:snapToGrid w:val="0"/>
                <w:sz w:val="16"/>
                <w:szCs w:val="16"/>
                <w:lang w:val="de-DE"/>
              </w:rPr>
              <w:t xml:space="preserve"> UE</w:t>
            </w:r>
          </w:p>
          <w:p w14:paraId="55DA6CB7" w14:textId="77777777" w:rsidR="00084700" w:rsidRPr="00084700" w:rsidRDefault="00084700" w:rsidP="00084700">
            <w:pPr>
              <w:rPr>
                <w:rFonts w:ascii="Arial" w:hAnsi="Arial" w:cs="Arial"/>
                <w:sz w:val="16"/>
                <w:szCs w:val="16"/>
                <w:lang w:eastAsia="ja-JP"/>
              </w:rPr>
            </w:pPr>
            <w:r w:rsidRPr="00084700">
              <w:rPr>
                <w:rFonts w:ascii="Arial" w:hAnsi="Arial" w:cs="Arial"/>
                <w:snapToGrid w:val="0"/>
                <w:sz w:val="16"/>
                <w:szCs w:val="16"/>
              </w:rPr>
              <w:t>A.6.3.2.1.x2</w:t>
            </w:r>
            <w:r w:rsidRPr="00084700">
              <w:rPr>
                <w:rFonts w:ascii="Arial" w:hAnsi="Arial" w:cs="Arial"/>
                <w:snapToGrid w:val="0"/>
                <w:sz w:val="16"/>
                <w:szCs w:val="16"/>
              </w:rPr>
              <w:tab/>
              <w:t>Intra-frequency RRC Re-establishment in FR1 without serving cell timing for 2 Rx UE</w:t>
            </w:r>
          </w:p>
        </w:tc>
        <w:tc>
          <w:tcPr>
            <w:tcW w:w="0" w:type="auto"/>
          </w:tcPr>
          <w:p w14:paraId="37899D25" w14:textId="77777777" w:rsidR="00084700" w:rsidRPr="00084700" w:rsidRDefault="00084700" w:rsidP="00084700">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r w:rsidR="00084700" w:rsidRPr="00084700" w14:paraId="288234B8" w14:textId="77777777" w:rsidTr="00084700">
        <w:trPr>
          <w:trHeight w:val="551"/>
        </w:trPr>
        <w:tc>
          <w:tcPr>
            <w:tcW w:w="0" w:type="auto"/>
          </w:tcPr>
          <w:p w14:paraId="37FAFFCB" w14:textId="77777777" w:rsidR="00084700" w:rsidRPr="00084700" w:rsidRDefault="00084700" w:rsidP="00084700">
            <w:pPr>
              <w:pStyle w:val="Heading4"/>
              <w:spacing w:before="0" w:after="0"/>
              <w:outlineLvl w:val="3"/>
              <w:rPr>
                <w:rFonts w:cs="Arial"/>
                <w:snapToGrid w:val="0"/>
                <w:sz w:val="16"/>
                <w:szCs w:val="16"/>
                <w:lang w:val="de-DE" w:eastAsia="zh-CN"/>
              </w:rPr>
            </w:pPr>
            <w:r w:rsidRPr="00084700">
              <w:rPr>
                <w:rFonts w:cs="Arial"/>
                <w:snapToGrid w:val="0"/>
                <w:sz w:val="16"/>
                <w:szCs w:val="16"/>
                <w:lang w:val="de-DE"/>
              </w:rPr>
              <w:t>A.6.3.2.2</w:t>
            </w:r>
            <w:r w:rsidRPr="00084700">
              <w:rPr>
                <w:rFonts w:cs="Arial"/>
                <w:snapToGrid w:val="0"/>
                <w:sz w:val="16"/>
                <w:szCs w:val="16"/>
                <w:lang w:val="de-DE"/>
              </w:rPr>
              <w:tab/>
              <w:t>Random Access</w:t>
            </w:r>
          </w:p>
          <w:p w14:paraId="3333DFBF" w14:textId="77777777" w:rsidR="00084700" w:rsidRPr="00084700" w:rsidRDefault="00084700" w:rsidP="00084700">
            <w:pPr>
              <w:pStyle w:val="Heading5"/>
              <w:spacing w:before="0" w:after="0"/>
              <w:outlineLvl w:val="4"/>
              <w:rPr>
                <w:rFonts w:cs="Arial"/>
                <w:sz w:val="16"/>
                <w:szCs w:val="16"/>
                <w:lang w:val="de-DE"/>
              </w:rPr>
            </w:pPr>
            <w:bookmarkStart w:id="3" w:name="_Toc535476511"/>
            <w:r w:rsidRPr="00084700">
              <w:rPr>
                <w:rFonts w:cs="Arial"/>
                <w:sz w:val="16"/>
                <w:szCs w:val="16"/>
                <w:lang w:val="de-DE"/>
              </w:rPr>
              <w:t>A.</w:t>
            </w:r>
            <w:r w:rsidRPr="00084700">
              <w:rPr>
                <w:rFonts w:cs="Arial"/>
                <w:sz w:val="16"/>
                <w:szCs w:val="16"/>
                <w:lang w:val="de-DE" w:eastAsia="zh-CN"/>
              </w:rPr>
              <w:t>6.3.2.2.x1</w:t>
            </w:r>
            <w:r w:rsidRPr="00084700">
              <w:rPr>
                <w:rFonts w:cs="Arial"/>
                <w:sz w:val="16"/>
                <w:szCs w:val="16"/>
                <w:lang w:val="de-DE"/>
              </w:rPr>
              <w:tab/>
            </w:r>
            <w:bookmarkEnd w:id="3"/>
            <w:r w:rsidRPr="00084700">
              <w:rPr>
                <w:rFonts w:cs="Arial"/>
                <w:sz w:val="16"/>
                <w:szCs w:val="16"/>
                <w:lang w:val="de-DE"/>
              </w:rPr>
              <w:t xml:space="preserve">4-step RA type </w:t>
            </w:r>
            <w:proofErr w:type="spellStart"/>
            <w:r w:rsidRPr="00084700">
              <w:rPr>
                <w:rFonts w:cs="Arial"/>
                <w:sz w:val="16"/>
                <w:szCs w:val="16"/>
                <w:lang w:val="de-DE"/>
              </w:rPr>
              <w:t>contention</w:t>
            </w:r>
            <w:proofErr w:type="spellEnd"/>
            <w:r w:rsidRPr="00084700">
              <w:rPr>
                <w:rFonts w:cs="Arial"/>
                <w:sz w:val="16"/>
                <w:szCs w:val="16"/>
                <w:lang w:val="de-DE"/>
              </w:rPr>
              <w:t xml:space="preserve"> </w:t>
            </w:r>
            <w:proofErr w:type="spellStart"/>
            <w:r w:rsidRPr="00084700">
              <w:rPr>
                <w:rFonts w:cs="Arial"/>
                <w:sz w:val="16"/>
                <w:szCs w:val="16"/>
                <w:lang w:val="de-DE"/>
              </w:rPr>
              <w:t>based</w:t>
            </w:r>
            <w:proofErr w:type="spellEnd"/>
            <w:r w:rsidRPr="00084700">
              <w:rPr>
                <w:rFonts w:cs="Arial"/>
                <w:sz w:val="16"/>
                <w:szCs w:val="16"/>
                <w:lang w:val="de-DE"/>
              </w:rPr>
              <w:t xml:space="preserve"> </w:t>
            </w:r>
            <w:proofErr w:type="spellStart"/>
            <w:r w:rsidRPr="00084700">
              <w:rPr>
                <w:rFonts w:cs="Arial"/>
                <w:sz w:val="16"/>
                <w:szCs w:val="16"/>
                <w:lang w:val="de-DE"/>
              </w:rPr>
              <w:t>random</w:t>
            </w:r>
            <w:proofErr w:type="spellEnd"/>
            <w:r w:rsidRPr="00084700">
              <w:rPr>
                <w:rFonts w:cs="Arial"/>
                <w:sz w:val="16"/>
                <w:szCs w:val="16"/>
                <w:lang w:val="de-DE"/>
              </w:rPr>
              <w:t xml:space="preserve"> </w:t>
            </w:r>
            <w:proofErr w:type="spellStart"/>
            <w:r w:rsidRPr="00084700">
              <w:rPr>
                <w:rFonts w:cs="Arial"/>
                <w:sz w:val="16"/>
                <w:szCs w:val="16"/>
                <w:lang w:val="de-DE"/>
              </w:rPr>
              <w:t>access</w:t>
            </w:r>
            <w:proofErr w:type="spellEnd"/>
            <w:r w:rsidRPr="00084700">
              <w:rPr>
                <w:rFonts w:cs="Arial"/>
                <w:sz w:val="16"/>
                <w:szCs w:val="16"/>
                <w:lang w:val="de-DE"/>
              </w:rPr>
              <w:t xml:space="preserve"> </w:t>
            </w:r>
            <w:proofErr w:type="spellStart"/>
            <w:r w:rsidRPr="00084700">
              <w:rPr>
                <w:rFonts w:cs="Arial"/>
                <w:sz w:val="16"/>
                <w:szCs w:val="16"/>
                <w:lang w:val="de-DE"/>
              </w:rPr>
              <w:t>test</w:t>
            </w:r>
            <w:proofErr w:type="spellEnd"/>
            <w:r w:rsidRPr="00084700">
              <w:rPr>
                <w:rFonts w:cs="Arial"/>
                <w:sz w:val="16"/>
                <w:szCs w:val="16"/>
                <w:lang w:val="de-DE"/>
              </w:rPr>
              <w:t xml:space="preserve"> in FR1 for NR </w:t>
            </w:r>
            <w:proofErr w:type="spellStart"/>
            <w:r w:rsidRPr="00084700">
              <w:rPr>
                <w:rFonts w:cs="Arial"/>
                <w:sz w:val="16"/>
                <w:szCs w:val="16"/>
                <w:lang w:val="de-DE"/>
              </w:rPr>
              <w:t>standalone</w:t>
            </w:r>
            <w:proofErr w:type="spellEnd"/>
            <w:r w:rsidRPr="00084700">
              <w:rPr>
                <w:rFonts w:cs="Arial"/>
                <w:sz w:val="16"/>
                <w:szCs w:val="16"/>
                <w:lang w:val="de-DE"/>
              </w:rPr>
              <w:t xml:space="preserve"> for 1 </w:t>
            </w:r>
            <w:proofErr w:type="spellStart"/>
            <w:r w:rsidRPr="00084700">
              <w:rPr>
                <w:rFonts w:cs="Arial"/>
                <w:sz w:val="16"/>
                <w:szCs w:val="16"/>
                <w:lang w:val="de-DE"/>
              </w:rPr>
              <w:t>Rx</w:t>
            </w:r>
            <w:proofErr w:type="spellEnd"/>
            <w:r w:rsidRPr="00084700">
              <w:rPr>
                <w:rFonts w:cs="Arial"/>
                <w:sz w:val="16"/>
                <w:szCs w:val="16"/>
                <w:lang w:val="de-DE"/>
              </w:rPr>
              <w:t xml:space="preserve"> UE</w:t>
            </w:r>
          </w:p>
          <w:p w14:paraId="681B6EE3" w14:textId="77777777" w:rsidR="00084700" w:rsidRPr="00084700" w:rsidRDefault="00084700" w:rsidP="00084700">
            <w:pPr>
              <w:rPr>
                <w:rFonts w:ascii="Arial" w:hAnsi="Arial" w:cs="Arial"/>
                <w:sz w:val="16"/>
                <w:szCs w:val="16"/>
                <w:lang w:eastAsia="ja-JP"/>
              </w:rPr>
            </w:pPr>
            <w:r w:rsidRPr="00084700">
              <w:rPr>
                <w:rFonts w:ascii="Arial" w:hAnsi="Arial" w:cs="Arial"/>
                <w:sz w:val="16"/>
                <w:szCs w:val="16"/>
              </w:rPr>
              <w:t>A.</w:t>
            </w:r>
            <w:r w:rsidRPr="00084700">
              <w:rPr>
                <w:rFonts w:ascii="Arial" w:hAnsi="Arial" w:cs="Arial"/>
                <w:sz w:val="16"/>
                <w:szCs w:val="16"/>
                <w:lang w:eastAsia="zh-CN"/>
              </w:rPr>
              <w:t>6.3.2.2.x2</w:t>
            </w:r>
            <w:r w:rsidRPr="00084700">
              <w:rPr>
                <w:rFonts w:ascii="Arial" w:hAnsi="Arial" w:cs="Arial"/>
                <w:sz w:val="16"/>
                <w:szCs w:val="16"/>
              </w:rPr>
              <w:tab/>
              <w:t>4-step RA type contention based random access test in FR1 for NR standalone for 2 Rx UE</w:t>
            </w:r>
          </w:p>
        </w:tc>
        <w:tc>
          <w:tcPr>
            <w:tcW w:w="0" w:type="auto"/>
          </w:tcPr>
          <w:p w14:paraId="7F79E5C2" w14:textId="77777777" w:rsidR="00084700" w:rsidRPr="00084700" w:rsidRDefault="00084700" w:rsidP="00084700">
            <w:pPr>
              <w:rPr>
                <w:rFonts w:ascii="Arial" w:hAnsi="Arial" w:cs="Arial"/>
                <w:color w:val="000000" w:themeColor="text1"/>
                <w:sz w:val="16"/>
                <w:szCs w:val="16"/>
                <w:lang w:eastAsia="ja-JP"/>
              </w:rPr>
            </w:pPr>
            <w:r w:rsidRPr="00084700">
              <w:rPr>
                <w:rFonts w:ascii="Arial" w:eastAsiaTheme="minorEastAsia" w:hAnsi="Arial" w:cs="Arial"/>
                <w:color w:val="000000" w:themeColor="text1"/>
                <w:sz w:val="16"/>
                <w:szCs w:val="16"/>
                <w:lang w:eastAsia="zh-CN"/>
              </w:rPr>
              <w:t>Xiaomi</w:t>
            </w:r>
          </w:p>
        </w:tc>
      </w:tr>
      <w:tr w:rsidR="00084700" w:rsidRPr="00084700" w14:paraId="1AA17E0C" w14:textId="77777777" w:rsidTr="00084700">
        <w:trPr>
          <w:trHeight w:val="551"/>
        </w:trPr>
        <w:tc>
          <w:tcPr>
            <w:tcW w:w="0" w:type="auto"/>
          </w:tcPr>
          <w:p w14:paraId="262D303E" w14:textId="04244BCE" w:rsidR="00084700" w:rsidRPr="00084700" w:rsidRDefault="00084700" w:rsidP="00084700">
            <w:pPr>
              <w:pStyle w:val="Heading5"/>
              <w:spacing w:before="0" w:after="0"/>
              <w:outlineLvl w:val="4"/>
              <w:rPr>
                <w:rFonts w:cs="Arial"/>
                <w:sz w:val="16"/>
                <w:szCs w:val="16"/>
                <w:lang w:val="de-DE"/>
              </w:rPr>
            </w:pPr>
            <w:bookmarkStart w:id="4" w:name="_Toc535476512"/>
            <w:r w:rsidRPr="00084700">
              <w:rPr>
                <w:rFonts w:cs="Arial"/>
                <w:sz w:val="16"/>
                <w:szCs w:val="16"/>
                <w:lang w:val="de-DE"/>
              </w:rPr>
              <w:t>A.</w:t>
            </w:r>
            <w:r w:rsidRPr="00084700">
              <w:rPr>
                <w:rFonts w:cs="Arial"/>
                <w:sz w:val="16"/>
                <w:szCs w:val="16"/>
                <w:lang w:val="de-DE" w:eastAsia="zh-CN"/>
              </w:rPr>
              <w:t>6.3.2.2.x1</w:t>
            </w:r>
            <w:r w:rsidRPr="00084700">
              <w:rPr>
                <w:rFonts w:cs="Arial"/>
                <w:sz w:val="16"/>
                <w:szCs w:val="16"/>
                <w:lang w:val="de-DE"/>
              </w:rPr>
              <w:tab/>
            </w:r>
            <w:bookmarkEnd w:id="4"/>
            <w:r w:rsidRPr="00084700">
              <w:rPr>
                <w:rFonts w:cs="Arial"/>
                <w:sz w:val="16"/>
                <w:szCs w:val="16"/>
                <w:lang w:val="de-DE"/>
              </w:rPr>
              <w:t>4-step RA type n</w:t>
            </w:r>
            <w:r w:rsidRPr="00084700">
              <w:rPr>
                <w:rFonts w:cs="Arial"/>
                <w:sz w:val="16"/>
                <w:szCs w:val="16"/>
                <w:lang w:val="de-DE" w:eastAsia="zh-CN"/>
              </w:rPr>
              <w:t>on-</w:t>
            </w:r>
            <w:proofErr w:type="spellStart"/>
            <w:r w:rsidRPr="00084700">
              <w:rPr>
                <w:rFonts w:cs="Arial"/>
                <w:sz w:val="16"/>
                <w:szCs w:val="16"/>
                <w:lang w:val="de-DE" w:eastAsia="zh-CN"/>
              </w:rPr>
              <w:t>c</w:t>
            </w:r>
            <w:r w:rsidRPr="00084700">
              <w:rPr>
                <w:rFonts w:cs="Arial"/>
                <w:sz w:val="16"/>
                <w:szCs w:val="16"/>
                <w:lang w:val="de-DE"/>
              </w:rPr>
              <w:t>ontention</w:t>
            </w:r>
            <w:proofErr w:type="spellEnd"/>
            <w:r w:rsidRPr="00084700">
              <w:rPr>
                <w:rFonts w:cs="Arial"/>
                <w:sz w:val="16"/>
                <w:szCs w:val="16"/>
                <w:lang w:val="de-DE"/>
              </w:rPr>
              <w:t xml:space="preserve"> </w:t>
            </w:r>
            <w:proofErr w:type="spellStart"/>
            <w:r w:rsidRPr="00084700">
              <w:rPr>
                <w:rFonts w:cs="Arial"/>
                <w:sz w:val="16"/>
                <w:szCs w:val="16"/>
                <w:lang w:val="de-DE"/>
              </w:rPr>
              <w:t>based</w:t>
            </w:r>
            <w:proofErr w:type="spellEnd"/>
            <w:r w:rsidRPr="00084700">
              <w:rPr>
                <w:rFonts w:cs="Arial"/>
                <w:sz w:val="16"/>
                <w:szCs w:val="16"/>
                <w:lang w:val="de-DE"/>
              </w:rPr>
              <w:t xml:space="preserve"> </w:t>
            </w:r>
            <w:proofErr w:type="spellStart"/>
            <w:r w:rsidRPr="00084700">
              <w:rPr>
                <w:rFonts w:cs="Arial"/>
                <w:sz w:val="16"/>
                <w:szCs w:val="16"/>
                <w:lang w:val="de-DE"/>
              </w:rPr>
              <w:t>random</w:t>
            </w:r>
            <w:proofErr w:type="spellEnd"/>
            <w:r w:rsidRPr="00084700">
              <w:rPr>
                <w:rFonts w:cs="Arial"/>
                <w:sz w:val="16"/>
                <w:szCs w:val="16"/>
                <w:lang w:val="de-DE"/>
              </w:rPr>
              <w:t xml:space="preserve"> </w:t>
            </w:r>
            <w:proofErr w:type="spellStart"/>
            <w:r w:rsidRPr="00084700">
              <w:rPr>
                <w:rFonts w:cs="Arial"/>
                <w:sz w:val="16"/>
                <w:szCs w:val="16"/>
                <w:lang w:val="de-DE"/>
              </w:rPr>
              <w:t>access</w:t>
            </w:r>
            <w:proofErr w:type="spellEnd"/>
            <w:r w:rsidRPr="00084700">
              <w:rPr>
                <w:rFonts w:cs="Arial"/>
                <w:sz w:val="16"/>
                <w:szCs w:val="16"/>
                <w:lang w:val="de-DE"/>
              </w:rPr>
              <w:t xml:space="preserve"> </w:t>
            </w:r>
            <w:proofErr w:type="spellStart"/>
            <w:r w:rsidRPr="00084700">
              <w:rPr>
                <w:rFonts w:cs="Arial"/>
                <w:sz w:val="16"/>
                <w:szCs w:val="16"/>
                <w:lang w:val="de-DE"/>
              </w:rPr>
              <w:t>test</w:t>
            </w:r>
            <w:proofErr w:type="spellEnd"/>
            <w:r w:rsidRPr="00084700">
              <w:rPr>
                <w:rFonts w:cs="Arial"/>
                <w:sz w:val="16"/>
                <w:szCs w:val="16"/>
                <w:lang w:val="de-DE"/>
              </w:rPr>
              <w:t xml:space="preserve"> in FR1 for NR </w:t>
            </w:r>
            <w:proofErr w:type="spellStart"/>
            <w:r w:rsidRPr="00084700">
              <w:rPr>
                <w:rFonts w:cs="Arial"/>
                <w:sz w:val="16"/>
                <w:szCs w:val="16"/>
                <w:lang w:val="de-DE"/>
              </w:rPr>
              <w:t>standalone</w:t>
            </w:r>
            <w:proofErr w:type="spellEnd"/>
            <w:r w:rsidRPr="00084700">
              <w:rPr>
                <w:rFonts w:cs="Arial"/>
                <w:sz w:val="16"/>
                <w:szCs w:val="16"/>
                <w:lang w:val="de-DE"/>
              </w:rPr>
              <w:t xml:space="preserve"> for 1 </w:t>
            </w:r>
            <w:proofErr w:type="spellStart"/>
            <w:r w:rsidRPr="00084700">
              <w:rPr>
                <w:rFonts w:cs="Arial"/>
                <w:sz w:val="16"/>
                <w:szCs w:val="16"/>
                <w:lang w:val="de-DE"/>
              </w:rPr>
              <w:t>Rx</w:t>
            </w:r>
            <w:proofErr w:type="spellEnd"/>
            <w:r w:rsidRPr="00084700">
              <w:rPr>
                <w:rFonts w:cs="Arial"/>
                <w:sz w:val="16"/>
                <w:szCs w:val="16"/>
                <w:lang w:val="de-DE"/>
              </w:rPr>
              <w:t xml:space="preserve"> UE</w:t>
            </w:r>
          </w:p>
          <w:p w14:paraId="2EA08A40" w14:textId="77777777" w:rsidR="00084700" w:rsidRPr="00084700" w:rsidRDefault="00084700" w:rsidP="00084700">
            <w:pPr>
              <w:rPr>
                <w:rFonts w:ascii="Arial" w:hAnsi="Arial" w:cs="Arial"/>
                <w:sz w:val="16"/>
                <w:szCs w:val="16"/>
                <w:lang w:eastAsia="ja-JP"/>
              </w:rPr>
            </w:pPr>
            <w:r w:rsidRPr="00084700">
              <w:rPr>
                <w:rFonts w:ascii="Arial" w:hAnsi="Arial" w:cs="Arial"/>
                <w:sz w:val="16"/>
                <w:szCs w:val="16"/>
              </w:rPr>
              <w:t>A.</w:t>
            </w:r>
            <w:r w:rsidRPr="00084700">
              <w:rPr>
                <w:rFonts w:ascii="Arial" w:hAnsi="Arial" w:cs="Arial"/>
                <w:sz w:val="16"/>
                <w:szCs w:val="16"/>
                <w:lang w:eastAsia="zh-CN"/>
              </w:rPr>
              <w:t>6.3.2.2.x2</w:t>
            </w:r>
            <w:r w:rsidRPr="00084700">
              <w:rPr>
                <w:rFonts w:ascii="Arial" w:hAnsi="Arial" w:cs="Arial"/>
                <w:sz w:val="16"/>
                <w:szCs w:val="16"/>
              </w:rPr>
              <w:tab/>
              <w:t>4-step RA type n</w:t>
            </w:r>
            <w:r w:rsidRPr="00084700">
              <w:rPr>
                <w:rFonts w:ascii="Arial" w:hAnsi="Arial" w:cs="Arial"/>
                <w:sz w:val="16"/>
                <w:szCs w:val="16"/>
                <w:lang w:eastAsia="zh-CN"/>
              </w:rPr>
              <w:t>on-c</w:t>
            </w:r>
            <w:r w:rsidRPr="00084700">
              <w:rPr>
                <w:rFonts w:ascii="Arial" w:hAnsi="Arial" w:cs="Arial"/>
                <w:sz w:val="16"/>
                <w:szCs w:val="16"/>
              </w:rPr>
              <w:t>ontention based random access test in FR1 for NR standalone for 2 Rx UE</w:t>
            </w:r>
          </w:p>
        </w:tc>
        <w:tc>
          <w:tcPr>
            <w:tcW w:w="0" w:type="auto"/>
          </w:tcPr>
          <w:p w14:paraId="5FE476EA" w14:textId="77777777" w:rsidR="00084700" w:rsidRPr="00084700" w:rsidRDefault="00084700" w:rsidP="00084700">
            <w:pPr>
              <w:rPr>
                <w:rFonts w:ascii="Arial" w:hAnsi="Arial" w:cs="Arial"/>
                <w:color w:val="000000" w:themeColor="text1"/>
                <w:sz w:val="16"/>
                <w:szCs w:val="16"/>
                <w:lang w:eastAsia="ja-JP"/>
              </w:rPr>
            </w:pPr>
            <w:r w:rsidRPr="00084700">
              <w:rPr>
                <w:rFonts w:ascii="Arial" w:eastAsiaTheme="minorEastAsia" w:hAnsi="Arial" w:cs="Arial"/>
                <w:color w:val="000000" w:themeColor="text1"/>
                <w:sz w:val="16"/>
                <w:szCs w:val="16"/>
                <w:lang w:eastAsia="zh-CN"/>
              </w:rPr>
              <w:t>Xiaomi</w:t>
            </w:r>
          </w:p>
        </w:tc>
      </w:tr>
      <w:tr w:rsidR="00084700" w:rsidRPr="00084700" w14:paraId="3C8E5C48" w14:textId="77777777" w:rsidTr="00084700">
        <w:trPr>
          <w:trHeight w:val="551"/>
        </w:trPr>
        <w:tc>
          <w:tcPr>
            <w:tcW w:w="0" w:type="auto"/>
          </w:tcPr>
          <w:p w14:paraId="406D46CF" w14:textId="77777777" w:rsidR="00084700" w:rsidRPr="00084700" w:rsidRDefault="00084700" w:rsidP="00084700">
            <w:pPr>
              <w:pStyle w:val="Heading5"/>
              <w:spacing w:before="0" w:after="0"/>
              <w:outlineLvl w:val="4"/>
              <w:rPr>
                <w:rFonts w:cs="Arial"/>
                <w:sz w:val="16"/>
                <w:szCs w:val="16"/>
                <w:lang w:val="de-DE"/>
              </w:rPr>
            </w:pPr>
            <w:r w:rsidRPr="00084700">
              <w:rPr>
                <w:rFonts w:cs="Arial"/>
                <w:sz w:val="16"/>
                <w:szCs w:val="16"/>
                <w:lang w:val="de-DE"/>
              </w:rPr>
              <w:t>A.</w:t>
            </w:r>
            <w:r w:rsidRPr="00084700">
              <w:rPr>
                <w:rFonts w:cs="Arial"/>
                <w:sz w:val="16"/>
                <w:szCs w:val="16"/>
                <w:lang w:val="de-DE" w:eastAsia="zh-CN"/>
              </w:rPr>
              <w:t>6.3.2.2.x1</w:t>
            </w:r>
            <w:r w:rsidRPr="00084700">
              <w:rPr>
                <w:rFonts w:cs="Arial"/>
                <w:sz w:val="16"/>
                <w:szCs w:val="16"/>
                <w:lang w:val="de-DE"/>
              </w:rPr>
              <w:tab/>
            </w:r>
            <w:bookmarkStart w:id="5" w:name="_Hlk47550328"/>
            <w:r w:rsidRPr="00084700">
              <w:rPr>
                <w:rFonts w:cs="Arial"/>
                <w:sz w:val="16"/>
                <w:szCs w:val="16"/>
                <w:lang w:val="de-DE"/>
              </w:rPr>
              <w:t xml:space="preserve">2-step RA type </w:t>
            </w:r>
            <w:proofErr w:type="spellStart"/>
            <w:r w:rsidRPr="00084700">
              <w:rPr>
                <w:rFonts w:cs="Arial"/>
                <w:sz w:val="16"/>
                <w:szCs w:val="16"/>
                <w:lang w:val="de-DE"/>
              </w:rPr>
              <w:t>contention</w:t>
            </w:r>
            <w:proofErr w:type="spellEnd"/>
            <w:r w:rsidRPr="00084700">
              <w:rPr>
                <w:rFonts w:cs="Arial"/>
                <w:sz w:val="16"/>
                <w:szCs w:val="16"/>
                <w:lang w:val="de-DE"/>
              </w:rPr>
              <w:t xml:space="preserve"> </w:t>
            </w:r>
            <w:proofErr w:type="spellStart"/>
            <w:r w:rsidRPr="00084700">
              <w:rPr>
                <w:rFonts w:cs="Arial"/>
                <w:sz w:val="16"/>
                <w:szCs w:val="16"/>
                <w:lang w:val="de-DE"/>
              </w:rPr>
              <w:t>based</w:t>
            </w:r>
            <w:proofErr w:type="spellEnd"/>
            <w:r w:rsidRPr="00084700">
              <w:rPr>
                <w:rFonts w:cs="Arial"/>
                <w:sz w:val="16"/>
                <w:szCs w:val="16"/>
                <w:lang w:val="de-DE"/>
              </w:rPr>
              <w:t xml:space="preserve"> </w:t>
            </w:r>
            <w:proofErr w:type="spellStart"/>
            <w:r w:rsidRPr="00084700">
              <w:rPr>
                <w:rFonts w:cs="Arial"/>
                <w:sz w:val="16"/>
                <w:szCs w:val="16"/>
                <w:lang w:val="de-DE"/>
              </w:rPr>
              <w:t>random</w:t>
            </w:r>
            <w:proofErr w:type="spellEnd"/>
            <w:r w:rsidRPr="00084700">
              <w:rPr>
                <w:rFonts w:cs="Arial"/>
                <w:sz w:val="16"/>
                <w:szCs w:val="16"/>
                <w:lang w:val="de-DE"/>
              </w:rPr>
              <w:t xml:space="preserve"> </w:t>
            </w:r>
            <w:proofErr w:type="spellStart"/>
            <w:r w:rsidRPr="00084700">
              <w:rPr>
                <w:rFonts w:cs="Arial"/>
                <w:sz w:val="16"/>
                <w:szCs w:val="16"/>
                <w:lang w:val="de-DE"/>
              </w:rPr>
              <w:t>access</w:t>
            </w:r>
            <w:proofErr w:type="spellEnd"/>
            <w:r w:rsidRPr="00084700">
              <w:rPr>
                <w:rFonts w:cs="Arial"/>
                <w:sz w:val="16"/>
                <w:szCs w:val="16"/>
                <w:lang w:val="de-DE"/>
              </w:rPr>
              <w:t xml:space="preserve"> </w:t>
            </w:r>
            <w:proofErr w:type="spellStart"/>
            <w:r w:rsidRPr="00084700">
              <w:rPr>
                <w:rFonts w:cs="Arial"/>
                <w:sz w:val="16"/>
                <w:szCs w:val="16"/>
                <w:lang w:val="de-DE"/>
              </w:rPr>
              <w:t>test</w:t>
            </w:r>
            <w:proofErr w:type="spellEnd"/>
            <w:r w:rsidRPr="00084700">
              <w:rPr>
                <w:rFonts w:cs="Arial"/>
                <w:sz w:val="16"/>
                <w:szCs w:val="16"/>
                <w:lang w:val="de-DE"/>
              </w:rPr>
              <w:t xml:space="preserve"> in FR1 for NR </w:t>
            </w:r>
            <w:proofErr w:type="spellStart"/>
            <w:r w:rsidRPr="00084700">
              <w:rPr>
                <w:rFonts w:cs="Arial"/>
                <w:sz w:val="16"/>
                <w:szCs w:val="16"/>
                <w:lang w:val="de-DE"/>
              </w:rPr>
              <w:t>standalone</w:t>
            </w:r>
            <w:bookmarkEnd w:id="5"/>
            <w:proofErr w:type="spellEnd"/>
            <w:r w:rsidRPr="00084700">
              <w:rPr>
                <w:rFonts w:cs="Arial"/>
                <w:sz w:val="16"/>
                <w:szCs w:val="16"/>
                <w:lang w:val="de-DE"/>
              </w:rPr>
              <w:t xml:space="preserve"> for 1 </w:t>
            </w:r>
            <w:proofErr w:type="spellStart"/>
            <w:r w:rsidRPr="00084700">
              <w:rPr>
                <w:rFonts w:cs="Arial"/>
                <w:sz w:val="16"/>
                <w:szCs w:val="16"/>
                <w:lang w:val="de-DE"/>
              </w:rPr>
              <w:t>Rx</w:t>
            </w:r>
            <w:proofErr w:type="spellEnd"/>
            <w:r w:rsidRPr="00084700">
              <w:rPr>
                <w:rFonts w:cs="Arial"/>
                <w:sz w:val="16"/>
                <w:szCs w:val="16"/>
                <w:lang w:val="de-DE"/>
              </w:rPr>
              <w:t xml:space="preserve"> UE</w:t>
            </w:r>
          </w:p>
          <w:p w14:paraId="3B4252BC" w14:textId="77777777" w:rsidR="00084700" w:rsidRPr="00084700" w:rsidRDefault="00084700" w:rsidP="00084700">
            <w:pPr>
              <w:rPr>
                <w:rFonts w:ascii="Arial" w:hAnsi="Arial" w:cs="Arial"/>
                <w:sz w:val="16"/>
                <w:szCs w:val="16"/>
                <w:lang w:eastAsia="ja-JP"/>
              </w:rPr>
            </w:pPr>
            <w:r w:rsidRPr="00084700">
              <w:rPr>
                <w:rFonts w:ascii="Arial" w:hAnsi="Arial" w:cs="Arial"/>
                <w:sz w:val="16"/>
                <w:szCs w:val="16"/>
              </w:rPr>
              <w:t>A.</w:t>
            </w:r>
            <w:r w:rsidRPr="00084700">
              <w:rPr>
                <w:rFonts w:ascii="Arial" w:hAnsi="Arial" w:cs="Arial"/>
                <w:sz w:val="16"/>
                <w:szCs w:val="16"/>
                <w:lang w:eastAsia="zh-CN"/>
              </w:rPr>
              <w:t>6.3.2.2.x2</w:t>
            </w:r>
            <w:r w:rsidRPr="00084700">
              <w:rPr>
                <w:rFonts w:ascii="Arial" w:hAnsi="Arial" w:cs="Arial"/>
                <w:sz w:val="16"/>
                <w:szCs w:val="16"/>
              </w:rPr>
              <w:tab/>
              <w:t>2-step RA type contention based random access test in FR1 for NR standalone for 2 Rx UE</w:t>
            </w:r>
          </w:p>
        </w:tc>
        <w:tc>
          <w:tcPr>
            <w:tcW w:w="0" w:type="auto"/>
          </w:tcPr>
          <w:p w14:paraId="7A6CC079" w14:textId="77777777" w:rsidR="00084700" w:rsidRPr="00084700" w:rsidRDefault="00084700" w:rsidP="00084700">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vivo</w:t>
            </w:r>
          </w:p>
        </w:tc>
      </w:tr>
      <w:tr w:rsidR="00084700" w:rsidRPr="00084700" w14:paraId="26322342" w14:textId="77777777" w:rsidTr="00084700">
        <w:trPr>
          <w:trHeight w:val="551"/>
        </w:trPr>
        <w:tc>
          <w:tcPr>
            <w:tcW w:w="0" w:type="auto"/>
          </w:tcPr>
          <w:p w14:paraId="3C7709C7" w14:textId="77777777" w:rsidR="00084700" w:rsidRPr="00084700" w:rsidRDefault="00084700" w:rsidP="00084700">
            <w:pPr>
              <w:pStyle w:val="Heading5"/>
              <w:spacing w:before="0" w:after="0"/>
              <w:outlineLvl w:val="4"/>
              <w:rPr>
                <w:rFonts w:cs="Arial"/>
                <w:sz w:val="16"/>
                <w:szCs w:val="16"/>
                <w:lang w:val="de-DE"/>
              </w:rPr>
            </w:pPr>
            <w:r w:rsidRPr="00084700">
              <w:rPr>
                <w:rFonts w:cs="Arial"/>
                <w:sz w:val="16"/>
                <w:szCs w:val="16"/>
                <w:lang w:val="de-DE" w:eastAsia="zh-CN"/>
              </w:rPr>
              <w:t>A.6.3.2.2.x1</w:t>
            </w:r>
            <w:r w:rsidRPr="00084700">
              <w:rPr>
                <w:rFonts w:cs="Arial"/>
                <w:sz w:val="16"/>
                <w:szCs w:val="16"/>
                <w:lang w:val="de-DE"/>
              </w:rPr>
              <w:tab/>
            </w:r>
            <w:r w:rsidRPr="00084700">
              <w:rPr>
                <w:rFonts w:cs="Arial"/>
                <w:sz w:val="16"/>
                <w:szCs w:val="16"/>
                <w:lang w:val="en-US" w:eastAsia="zh-CN"/>
              </w:rPr>
              <w:t>2-step RA type n</w:t>
            </w:r>
            <w:r w:rsidRPr="00084700">
              <w:rPr>
                <w:rFonts w:cs="Arial"/>
                <w:sz w:val="16"/>
                <w:szCs w:val="16"/>
                <w:lang w:val="de-DE" w:eastAsia="zh-CN"/>
              </w:rPr>
              <w:t>on-</w:t>
            </w:r>
            <w:r w:rsidRPr="00084700">
              <w:rPr>
                <w:rFonts w:cs="Arial"/>
                <w:sz w:val="16"/>
                <w:szCs w:val="16"/>
                <w:lang w:val="en-US" w:eastAsia="zh-CN"/>
              </w:rPr>
              <w:t>c</w:t>
            </w:r>
            <w:proofErr w:type="spellStart"/>
            <w:r w:rsidRPr="00084700">
              <w:rPr>
                <w:rFonts w:cs="Arial"/>
                <w:sz w:val="16"/>
                <w:szCs w:val="16"/>
                <w:lang w:val="de-DE"/>
              </w:rPr>
              <w:t>ontention</w:t>
            </w:r>
            <w:proofErr w:type="spellEnd"/>
            <w:r w:rsidRPr="00084700">
              <w:rPr>
                <w:rFonts w:cs="Arial"/>
                <w:sz w:val="16"/>
                <w:szCs w:val="16"/>
                <w:lang w:val="de-DE"/>
              </w:rPr>
              <w:t xml:space="preserve"> </w:t>
            </w:r>
            <w:proofErr w:type="spellStart"/>
            <w:r w:rsidRPr="00084700">
              <w:rPr>
                <w:rFonts w:cs="Arial"/>
                <w:sz w:val="16"/>
                <w:szCs w:val="16"/>
                <w:lang w:val="de-DE"/>
              </w:rPr>
              <w:t>based</w:t>
            </w:r>
            <w:proofErr w:type="spellEnd"/>
            <w:r w:rsidRPr="00084700">
              <w:rPr>
                <w:rFonts w:cs="Arial"/>
                <w:sz w:val="16"/>
                <w:szCs w:val="16"/>
                <w:lang w:val="de-DE"/>
              </w:rPr>
              <w:t xml:space="preserve"> </w:t>
            </w:r>
            <w:proofErr w:type="spellStart"/>
            <w:r w:rsidRPr="00084700">
              <w:rPr>
                <w:rFonts w:cs="Arial"/>
                <w:sz w:val="16"/>
                <w:szCs w:val="16"/>
                <w:lang w:val="de-DE"/>
              </w:rPr>
              <w:t>test</w:t>
            </w:r>
            <w:proofErr w:type="spellEnd"/>
            <w:r w:rsidRPr="00084700">
              <w:rPr>
                <w:rFonts w:cs="Arial"/>
                <w:sz w:val="16"/>
                <w:szCs w:val="16"/>
                <w:lang w:val="de-DE"/>
              </w:rPr>
              <w:t xml:space="preserve"> in FR1 for NR </w:t>
            </w:r>
            <w:proofErr w:type="spellStart"/>
            <w:r w:rsidRPr="00084700">
              <w:rPr>
                <w:rFonts w:cs="Arial"/>
                <w:sz w:val="16"/>
                <w:szCs w:val="16"/>
                <w:lang w:val="de-DE"/>
              </w:rPr>
              <w:t>standalone</w:t>
            </w:r>
            <w:proofErr w:type="spellEnd"/>
            <w:r w:rsidRPr="00084700">
              <w:rPr>
                <w:rFonts w:cs="Arial"/>
                <w:sz w:val="16"/>
                <w:szCs w:val="16"/>
                <w:lang w:val="de-DE"/>
              </w:rPr>
              <w:t xml:space="preserve"> for 1 </w:t>
            </w:r>
            <w:proofErr w:type="spellStart"/>
            <w:r w:rsidRPr="00084700">
              <w:rPr>
                <w:rFonts w:cs="Arial"/>
                <w:sz w:val="16"/>
                <w:szCs w:val="16"/>
                <w:lang w:val="de-DE"/>
              </w:rPr>
              <w:t>Rx</w:t>
            </w:r>
            <w:proofErr w:type="spellEnd"/>
            <w:r w:rsidRPr="00084700">
              <w:rPr>
                <w:rFonts w:cs="Arial"/>
                <w:sz w:val="16"/>
                <w:szCs w:val="16"/>
                <w:lang w:val="de-DE"/>
              </w:rPr>
              <w:t xml:space="preserve"> UE</w:t>
            </w:r>
          </w:p>
          <w:p w14:paraId="3DBEE60B" w14:textId="77777777" w:rsidR="00084700" w:rsidRPr="00084700" w:rsidRDefault="00084700" w:rsidP="00084700">
            <w:pPr>
              <w:rPr>
                <w:rFonts w:ascii="Arial" w:hAnsi="Arial" w:cs="Arial"/>
                <w:sz w:val="16"/>
                <w:szCs w:val="16"/>
                <w:lang w:eastAsia="ja-JP"/>
              </w:rPr>
            </w:pPr>
            <w:r w:rsidRPr="00084700">
              <w:rPr>
                <w:rFonts w:ascii="Arial" w:hAnsi="Arial" w:cs="Arial"/>
                <w:sz w:val="16"/>
                <w:szCs w:val="16"/>
                <w:lang w:eastAsia="zh-CN"/>
              </w:rPr>
              <w:t>A.6.3.2.2.x2</w:t>
            </w:r>
            <w:r w:rsidRPr="00084700">
              <w:rPr>
                <w:rFonts w:ascii="Arial" w:hAnsi="Arial" w:cs="Arial"/>
                <w:sz w:val="16"/>
                <w:szCs w:val="16"/>
              </w:rPr>
              <w:tab/>
            </w:r>
            <w:r w:rsidRPr="00084700">
              <w:rPr>
                <w:rFonts w:ascii="Arial" w:hAnsi="Arial" w:cs="Arial"/>
                <w:sz w:val="16"/>
                <w:szCs w:val="16"/>
                <w:lang w:eastAsia="zh-CN"/>
              </w:rPr>
              <w:t>2-step RA type non-</w:t>
            </w:r>
            <w:proofErr w:type="gramStart"/>
            <w:r w:rsidRPr="00084700">
              <w:rPr>
                <w:rFonts w:ascii="Arial" w:hAnsi="Arial" w:cs="Arial"/>
                <w:sz w:val="16"/>
                <w:szCs w:val="16"/>
                <w:lang w:eastAsia="zh-CN"/>
              </w:rPr>
              <w:t>c</w:t>
            </w:r>
            <w:r w:rsidRPr="00084700">
              <w:rPr>
                <w:rFonts w:ascii="Arial" w:hAnsi="Arial" w:cs="Arial"/>
                <w:sz w:val="16"/>
                <w:szCs w:val="16"/>
              </w:rPr>
              <w:t>ontention based</w:t>
            </w:r>
            <w:proofErr w:type="gramEnd"/>
            <w:r w:rsidRPr="00084700">
              <w:rPr>
                <w:rFonts w:ascii="Arial" w:hAnsi="Arial" w:cs="Arial"/>
                <w:sz w:val="16"/>
                <w:szCs w:val="16"/>
              </w:rPr>
              <w:t xml:space="preserve"> test in FR1 for NR standalone for 2 Rx UE</w:t>
            </w:r>
          </w:p>
        </w:tc>
        <w:tc>
          <w:tcPr>
            <w:tcW w:w="0" w:type="auto"/>
          </w:tcPr>
          <w:p w14:paraId="5F8C0A29" w14:textId="77777777" w:rsidR="00084700" w:rsidRPr="00084700" w:rsidRDefault="00084700" w:rsidP="00084700">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vivo</w:t>
            </w:r>
          </w:p>
        </w:tc>
      </w:tr>
      <w:tr w:rsidR="00084700" w:rsidRPr="00084700" w14:paraId="3549165D" w14:textId="77777777" w:rsidTr="00084700">
        <w:trPr>
          <w:trHeight w:val="551"/>
        </w:trPr>
        <w:tc>
          <w:tcPr>
            <w:tcW w:w="0" w:type="auto"/>
          </w:tcPr>
          <w:p w14:paraId="6C7F56D8" w14:textId="77777777" w:rsidR="00084700" w:rsidRPr="00084700" w:rsidRDefault="00084700" w:rsidP="00084700">
            <w:pPr>
              <w:pStyle w:val="Heading4"/>
              <w:spacing w:before="0" w:after="0"/>
              <w:outlineLvl w:val="3"/>
              <w:rPr>
                <w:rFonts w:cs="Arial"/>
                <w:sz w:val="16"/>
                <w:szCs w:val="16"/>
                <w:lang w:val="de-DE"/>
              </w:rPr>
            </w:pPr>
            <w:r w:rsidRPr="00084700">
              <w:rPr>
                <w:rFonts w:cs="Arial"/>
                <w:sz w:val="16"/>
                <w:szCs w:val="16"/>
                <w:lang w:val="de-DE"/>
              </w:rPr>
              <w:t>A.6.3.2.3</w:t>
            </w:r>
            <w:r w:rsidRPr="00084700">
              <w:rPr>
                <w:rFonts w:cs="Arial"/>
                <w:sz w:val="16"/>
                <w:szCs w:val="16"/>
                <w:lang w:val="de-DE"/>
              </w:rPr>
              <w:tab/>
              <w:t xml:space="preserve">SA: RRC Connection Release </w:t>
            </w:r>
            <w:proofErr w:type="spellStart"/>
            <w:r w:rsidRPr="00084700">
              <w:rPr>
                <w:rFonts w:cs="Arial"/>
                <w:sz w:val="16"/>
                <w:szCs w:val="16"/>
                <w:lang w:val="de-DE"/>
              </w:rPr>
              <w:t>with</w:t>
            </w:r>
            <w:proofErr w:type="spellEnd"/>
            <w:r w:rsidRPr="00084700">
              <w:rPr>
                <w:rFonts w:cs="Arial"/>
                <w:sz w:val="16"/>
                <w:szCs w:val="16"/>
                <w:lang w:val="de-DE"/>
              </w:rPr>
              <w:t xml:space="preserve"> </w:t>
            </w:r>
            <w:proofErr w:type="spellStart"/>
            <w:r w:rsidRPr="00084700">
              <w:rPr>
                <w:rFonts w:cs="Arial"/>
                <w:sz w:val="16"/>
                <w:szCs w:val="16"/>
                <w:lang w:val="de-DE"/>
              </w:rPr>
              <w:t>Redirection</w:t>
            </w:r>
            <w:proofErr w:type="spellEnd"/>
          </w:p>
          <w:p w14:paraId="6C337B53" w14:textId="77777777" w:rsidR="00084700" w:rsidRPr="00084700" w:rsidRDefault="00084700" w:rsidP="00084700">
            <w:pPr>
              <w:pStyle w:val="Heading5"/>
              <w:spacing w:before="0" w:after="0"/>
              <w:outlineLvl w:val="4"/>
              <w:rPr>
                <w:rFonts w:cs="Arial"/>
                <w:sz w:val="16"/>
                <w:szCs w:val="16"/>
                <w:lang w:val="de-DE"/>
              </w:rPr>
            </w:pPr>
            <w:r w:rsidRPr="00084700">
              <w:rPr>
                <w:rFonts w:cs="Arial"/>
                <w:sz w:val="16"/>
                <w:szCs w:val="16"/>
                <w:lang w:val="de-DE"/>
              </w:rPr>
              <w:t>A.6.3.2.3.x1</w:t>
            </w:r>
            <w:r w:rsidRPr="00084700">
              <w:rPr>
                <w:rFonts w:cs="Arial"/>
                <w:sz w:val="16"/>
                <w:szCs w:val="16"/>
                <w:lang w:val="de-DE"/>
              </w:rPr>
              <w:tab/>
            </w:r>
            <w:proofErr w:type="spellStart"/>
            <w:r w:rsidRPr="00084700">
              <w:rPr>
                <w:rFonts w:cs="Arial"/>
                <w:sz w:val="16"/>
                <w:szCs w:val="16"/>
                <w:lang w:val="de-DE"/>
              </w:rPr>
              <w:t>Redirection</w:t>
            </w:r>
            <w:proofErr w:type="spellEnd"/>
            <w:r w:rsidRPr="00084700">
              <w:rPr>
                <w:rFonts w:cs="Arial"/>
                <w:sz w:val="16"/>
                <w:szCs w:val="16"/>
                <w:lang w:val="de-DE"/>
              </w:rPr>
              <w:t xml:space="preserve"> </w:t>
            </w:r>
            <w:proofErr w:type="spellStart"/>
            <w:r w:rsidRPr="00084700">
              <w:rPr>
                <w:rFonts w:cs="Arial"/>
                <w:sz w:val="16"/>
                <w:szCs w:val="16"/>
                <w:lang w:val="de-DE"/>
              </w:rPr>
              <w:t>from</w:t>
            </w:r>
            <w:proofErr w:type="spellEnd"/>
            <w:r w:rsidRPr="00084700">
              <w:rPr>
                <w:rFonts w:cs="Arial"/>
                <w:sz w:val="16"/>
                <w:szCs w:val="16"/>
                <w:lang w:val="de-DE"/>
              </w:rPr>
              <w:t xml:space="preserve"> NR in FR1 </w:t>
            </w:r>
            <w:proofErr w:type="spellStart"/>
            <w:r w:rsidRPr="00084700">
              <w:rPr>
                <w:rFonts w:cs="Arial"/>
                <w:sz w:val="16"/>
                <w:szCs w:val="16"/>
                <w:lang w:val="de-DE"/>
              </w:rPr>
              <w:t>to</w:t>
            </w:r>
            <w:proofErr w:type="spellEnd"/>
            <w:r w:rsidRPr="00084700">
              <w:rPr>
                <w:rFonts w:cs="Arial"/>
                <w:sz w:val="16"/>
                <w:szCs w:val="16"/>
                <w:lang w:val="de-DE"/>
              </w:rPr>
              <w:t xml:space="preserve"> NR in FR1 for 1 </w:t>
            </w:r>
            <w:proofErr w:type="spellStart"/>
            <w:r w:rsidRPr="00084700">
              <w:rPr>
                <w:rFonts w:cs="Arial"/>
                <w:sz w:val="16"/>
                <w:szCs w:val="16"/>
                <w:lang w:val="de-DE"/>
              </w:rPr>
              <w:t>Rx</w:t>
            </w:r>
            <w:proofErr w:type="spellEnd"/>
            <w:r w:rsidRPr="00084700">
              <w:rPr>
                <w:rFonts w:cs="Arial"/>
                <w:sz w:val="16"/>
                <w:szCs w:val="16"/>
                <w:lang w:val="de-DE"/>
              </w:rPr>
              <w:t xml:space="preserve"> UE</w:t>
            </w:r>
          </w:p>
          <w:p w14:paraId="0E0F1DDC" w14:textId="77777777" w:rsidR="00084700" w:rsidRPr="00084700" w:rsidRDefault="00084700" w:rsidP="00084700">
            <w:pPr>
              <w:rPr>
                <w:rFonts w:ascii="Arial" w:hAnsi="Arial" w:cs="Arial"/>
                <w:sz w:val="16"/>
                <w:szCs w:val="16"/>
                <w:lang w:eastAsia="ja-JP"/>
              </w:rPr>
            </w:pPr>
            <w:r w:rsidRPr="00084700">
              <w:rPr>
                <w:rFonts w:ascii="Arial" w:hAnsi="Arial" w:cs="Arial"/>
                <w:sz w:val="16"/>
                <w:szCs w:val="16"/>
              </w:rPr>
              <w:t>A.6.3.2.3.x2</w:t>
            </w:r>
            <w:r w:rsidRPr="00084700">
              <w:rPr>
                <w:rFonts w:ascii="Arial" w:hAnsi="Arial" w:cs="Arial"/>
                <w:sz w:val="16"/>
                <w:szCs w:val="16"/>
              </w:rPr>
              <w:tab/>
              <w:t>Redirection from NR in FR1 to NR in FR1 for 2 Rx UE</w:t>
            </w:r>
          </w:p>
        </w:tc>
        <w:tc>
          <w:tcPr>
            <w:tcW w:w="0" w:type="auto"/>
          </w:tcPr>
          <w:p w14:paraId="74F93A64" w14:textId="77777777" w:rsidR="00084700" w:rsidRPr="00084700" w:rsidRDefault="00084700" w:rsidP="00084700">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r w:rsidR="00084700" w:rsidRPr="00084700" w14:paraId="683F836F" w14:textId="77777777" w:rsidTr="00084700">
        <w:trPr>
          <w:trHeight w:val="551"/>
        </w:trPr>
        <w:tc>
          <w:tcPr>
            <w:tcW w:w="0" w:type="auto"/>
          </w:tcPr>
          <w:p w14:paraId="4FEBC18E" w14:textId="77777777" w:rsidR="00084700" w:rsidRPr="00084700" w:rsidRDefault="00084700" w:rsidP="00084700">
            <w:pPr>
              <w:pStyle w:val="Heading5"/>
              <w:spacing w:before="0" w:after="0"/>
              <w:outlineLvl w:val="4"/>
              <w:rPr>
                <w:rFonts w:cs="Arial"/>
                <w:sz w:val="16"/>
                <w:szCs w:val="16"/>
                <w:lang w:val="de-DE"/>
              </w:rPr>
            </w:pPr>
            <w:r w:rsidRPr="00084700">
              <w:rPr>
                <w:rFonts w:cs="Arial"/>
                <w:sz w:val="16"/>
                <w:szCs w:val="16"/>
                <w:lang w:val="de-DE"/>
              </w:rPr>
              <w:t>A.6.3.2.3.x1</w:t>
            </w:r>
            <w:r w:rsidRPr="00084700">
              <w:rPr>
                <w:rFonts w:cs="Arial"/>
                <w:sz w:val="16"/>
                <w:szCs w:val="16"/>
                <w:lang w:val="de-DE"/>
              </w:rPr>
              <w:tab/>
            </w:r>
            <w:proofErr w:type="spellStart"/>
            <w:r w:rsidRPr="00084700">
              <w:rPr>
                <w:rFonts w:cs="Arial"/>
                <w:sz w:val="16"/>
                <w:szCs w:val="16"/>
                <w:lang w:val="de-DE"/>
              </w:rPr>
              <w:t>Redirection</w:t>
            </w:r>
            <w:proofErr w:type="spellEnd"/>
            <w:r w:rsidRPr="00084700">
              <w:rPr>
                <w:rFonts w:cs="Arial"/>
                <w:sz w:val="16"/>
                <w:szCs w:val="16"/>
                <w:lang w:val="de-DE"/>
              </w:rPr>
              <w:t xml:space="preserve"> </w:t>
            </w:r>
            <w:proofErr w:type="spellStart"/>
            <w:r w:rsidRPr="00084700">
              <w:rPr>
                <w:rFonts w:cs="Arial"/>
                <w:sz w:val="16"/>
                <w:szCs w:val="16"/>
                <w:lang w:val="de-DE"/>
              </w:rPr>
              <w:t>from</w:t>
            </w:r>
            <w:proofErr w:type="spellEnd"/>
            <w:r w:rsidRPr="00084700">
              <w:rPr>
                <w:rFonts w:cs="Arial"/>
                <w:sz w:val="16"/>
                <w:szCs w:val="16"/>
                <w:lang w:val="de-DE"/>
              </w:rPr>
              <w:t xml:space="preserve"> NR in FR1 </w:t>
            </w:r>
            <w:proofErr w:type="spellStart"/>
            <w:r w:rsidRPr="00084700">
              <w:rPr>
                <w:rFonts w:cs="Arial"/>
                <w:sz w:val="16"/>
                <w:szCs w:val="16"/>
                <w:lang w:val="de-DE"/>
              </w:rPr>
              <w:t>to</w:t>
            </w:r>
            <w:proofErr w:type="spellEnd"/>
            <w:r w:rsidRPr="00084700">
              <w:rPr>
                <w:rFonts w:cs="Arial"/>
                <w:sz w:val="16"/>
                <w:szCs w:val="16"/>
                <w:lang w:val="de-DE"/>
              </w:rPr>
              <w:t xml:space="preserve"> E-UTRAN for 1 </w:t>
            </w:r>
            <w:proofErr w:type="spellStart"/>
            <w:r w:rsidRPr="00084700">
              <w:rPr>
                <w:rFonts w:cs="Arial"/>
                <w:sz w:val="16"/>
                <w:szCs w:val="16"/>
                <w:lang w:val="de-DE"/>
              </w:rPr>
              <w:t>Rx</w:t>
            </w:r>
            <w:proofErr w:type="spellEnd"/>
            <w:r w:rsidRPr="00084700">
              <w:rPr>
                <w:rFonts w:cs="Arial"/>
                <w:sz w:val="16"/>
                <w:szCs w:val="16"/>
                <w:lang w:val="de-DE"/>
              </w:rPr>
              <w:t xml:space="preserve"> UE</w:t>
            </w:r>
          </w:p>
          <w:p w14:paraId="226D4146" w14:textId="77777777" w:rsidR="00084700" w:rsidRPr="00084700" w:rsidRDefault="00084700" w:rsidP="00084700">
            <w:pPr>
              <w:rPr>
                <w:rFonts w:ascii="Arial" w:hAnsi="Arial" w:cs="Arial"/>
                <w:sz w:val="16"/>
                <w:szCs w:val="16"/>
                <w:lang w:eastAsia="ja-JP"/>
              </w:rPr>
            </w:pPr>
            <w:r w:rsidRPr="00084700">
              <w:rPr>
                <w:rFonts w:ascii="Arial" w:hAnsi="Arial" w:cs="Arial"/>
                <w:sz w:val="16"/>
                <w:szCs w:val="16"/>
              </w:rPr>
              <w:t>A.6.3.2.3.x2</w:t>
            </w:r>
            <w:r w:rsidRPr="00084700">
              <w:rPr>
                <w:rFonts w:ascii="Arial" w:hAnsi="Arial" w:cs="Arial"/>
                <w:sz w:val="16"/>
                <w:szCs w:val="16"/>
              </w:rPr>
              <w:tab/>
              <w:t>Redirection from NR in FR1 to E-UTRAN for 2 Rx UE</w:t>
            </w:r>
          </w:p>
        </w:tc>
        <w:tc>
          <w:tcPr>
            <w:tcW w:w="0" w:type="auto"/>
          </w:tcPr>
          <w:p w14:paraId="546DE85B" w14:textId="77777777" w:rsidR="00084700" w:rsidRPr="00084700" w:rsidRDefault="00084700" w:rsidP="00084700">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bl>
    <w:p w14:paraId="2190FC04" w14:textId="50D9E244" w:rsidR="00084700" w:rsidRDefault="00084700" w:rsidP="00084700">
      <w:pPr>
        <w:rPr>
          <w:lang w:val="en-GB"/>
        </w:rPr>
      </w:pPr>
    </w:p>
    <w:p w14:paraId="51CA3194" w14:textId="5834304E" w:rsidR="00084700" w:rsidRDefault="00084700" w:rsidP="00084700">
      <w:pPr>
        <w:rPr>
          <w:lang w:val="en-GB"/>
        </w:rPr>
      </w:pPr>
      <w:r>
        <w:rPr>
          <w:lang w:val="en-GB"/>
        </w:rPr>
        <w:t xml:space="preserve">And in FR2: </w:t>
      </w:r>
    </w:p>
    <w:tbl>
      <w:tblPr>
        <w:tblStyle w:val="TableGrid"/>
        <w:tblW w:w="9492" w:type="dxa"/>
        <w:tblLook w:val="04A0" w:firstRow="1" w:lastRow="0" w:firstColumn="1" w:lastColumn="0" w:noHBand="0" w:noVBand="1"/>
      </w:tblPr>
      <w:tblGrid>
        <w:gridCol w:w="8677"/>
        <w:gridCol w:w="815"/>
      </w:tblGrid>
      <w:tr w:rsidR="00084700" w:rsidRPr="00084700" w14:paraId="49FAF588" w14:textId="77777777" w:rsidTr="00084700">
        <w:trPr>
          <w:trHeight w:val="536"/>
        </w:trPr>
        <w:tc>
          <w:tcPr>
            <w:tcW w:w="0" w:type="auto"/>
          </w:tcPr>
          <w:p w14:paraId="0FD2108F" w14:textId="77777777" w:rsidR="00084700" w:rsidRPr="00084700" w:rsidRDefault="00084700" w:rsidP="00795644">
            <w:pPr>
              <w:rPr>
                <w:rFonts w:ascii="Arial" w:hAnsi="Arial" w:cs="Arial"/>
                <w:sz w:val="16"/>
                <w:szCs w:val="16"/>
              </w:rPr>
            </w:pPr>
            <w:r w:rsidRPr="00084700">
              <w:rPr>
                <w:rFonts w:ascii="Arial" w:hAnsi="Arial" w:cs="Arial"/>
                <w:sz w:val="16"/>
                <w:szCs w:val="16"/>
              </w:rPr>
              <w:t>A.7.3.2</w:t>
            </w:r>
            <w:r w:rsidRPr="00084700">
              <w:rPr>
                <w:rFonts w:ascii="Arial" w:hAnsi="Arial" w:cs="Arial"/>
                <w:sz w:val="16"/>
                <w:szCs w:val="16"/>
              </w:rPr>
              <w:tab/>
              <w:t>RRC Connection Mobility Control</w:t>
            </w:r>
          </w:p>
          <w:p w14:paraId="08D1EF7B" w14:textId="77777777" w:rsidR="00084700" w:rsidRPr="00084700" w:rsidRDefault="00084700" w:rsidP="00795644">
            <w:pPr>
              <w:rPr>
                <w:rFonts w:ascii="Arial" w:hAnsi="Arial" w:cs="Arial"/>
                <w:sz w:val="16"/>
                <w:szCs w:val="16"/>
              </w:rPr>
            </w:pPr>
            <w:r w:rsidRPr="00084700">
              <w:rPr>
                <w:rFonts w:ascii="Arial" w:hAnsi="Arial" w:cs="Arial"/>
                <w:sz w:val="16"/>
                <w:szCs w:val="16"/>
              </w:rPr>
              <w:t>A.7.3.2.1</w:t>
            </w:r>
            <w:r w:rsidRPr="00084700">
              <w:rPr>
                <w:rFonts w:ascii="Arial" w:hAnsi="Arial" w:cs="Arial"/>
                <w:sz w:val="16"/>
                <w:szCs w:val="16"/>
              </w:rPr>
              <w:tab/>
              <w:t>SA: RRC Re-establishment</w:t>
            </w:r>
          </w:p>
          <w:p w14:paraId="78DCF7A1" w14:textId="77777777" w:rsidR="00084700" w:rsidRPr="00084700" w:rsidRDefault="00084700" w:rsidP="00795644">
            <w:pPr>
              <w:rPr>
                <w:rFonts w:ascii="Arial" w:hAnsi="Arial" w:cs="Arial"/>
                <w:sz w:val="16"/>
                <w:szCs w:val="16"/>
              </w:rPr>
            </w:pPr>
            <w:r w:rsidRPr="00084700">
              <w:rPr>
                <w:rFonts w:ascii="Arial" w:hAnsi="Arial" w:cs="Arial"/>
                <w:sz w:val="16"/>
                <w:szCs w:val="16"/>
              </w:rPr>
              <w:t>A.7.3.2.1.x</w:t>
            </w:r>
            <w:r w:rsidRPr="00084700">
              <w:rPr>
                <w:rFonts w:ascii="Arial" w:hAnsi="Arial" w:cs="Arial"/>
                <w:sz w:val="16"/>
                <w:szCs w:val="16"/>
              </w:rPr>
              <w:tab/>
              <w:t>Intra-frequency RRC Re-establishment in FR2</w:t>
            </w:r>
          </w:p>
        </w:tc>
        <w:tc>
          <w:tcPr>
            <w:tcW w:w="0" w:type="auto"/>
          </w:tcPr>
          <w:p w14:paraId="5014D34C" w14:textId="77777777" w:rsidR="00084700" w:rsidRPr="00084700" w:rsidRDefault="00084700" w:rsidP="00795644">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r w:rsidR="00084700" w:rsidRPr="00084700" w14:paraId="694DF813" w14:textId="77777777" w:rsidTr="00084700">
        <w:trPr>
          <w:trHeight w:val="178"/>
        </w:trPr>
        <w:tc>
          <w:tcPr>
            <w:tcW w:w="0" w:type="auto"/>
          </w:tcPr>
          <w:p w14:paraId="3BAA43F7" w14:textId="77777777" w:rsidR="00084700" w:rsidRPr="00084700" w:rsidRDefault="00084700" w:rsidP="00795644">
            <w:pPr>
              <w:rPr>
                <w:rFonts w:ascii="Arial" w:hAnsi="Arial" w:cs="Arial"/>
                <w:sz w:val="16"/>
                <w:szCs w:val="16"/>
              </w:rPr>
            </w:pPr>
            <w:r w:rsidRPr="00084700">
              <w:rPr>
                <w:rFonts w:ascii="Arial" w:hAnsi="Arial" w:cs="Arial"/>
                <w:sz w:val="16"/>
                <w:szCs w:val="16"/>
              </w:rPr>
              <w:t>A.7.3.2.1.x</w:t>
            </w:r>
            <w:r w:rsidRPr="00084700">
              <w:rPr>
                <w:rFonts w:ascii="Arial" w:hAnsi="Arial" w:cs="Arial"/>
                <w:sz w:val="16"/>
                <w:szCs w:val="16"/>
              </w:rPr>
              <w:tab/>
              <w:t>Inter-frequency RRC Re-establishment in FR2</w:t>
            </w:r>
          </w:p>
        </w:tc>
        <w:tc>
          <w:tcPr>
            <w:tcW w:w="0" w:type="auto"/>
          </w:tcPr>
          <w:p w14:paraId="0DFE213E" w14:textId="77777777" w:rsidR="00084700" w:rsidRPr="00084700" w:rsidRDefault="00084700" w:rsidP="00795644">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r w:rsidR="00084700" w:rsidRPr="00084700" w14:paraId="312AEAD8" w14:textId="77777777" w:rsidTr="00084700">
        <w:trPr>
          <w:trHeight w:val="178"/>
        </w:trPr>
        <w:tc>
          <w:tcPr>
            <w:tcW w:w="0" w:type="auto"/>
          </w:tcPr>
          <w:p w14:paraId="6F32E5B7" w14:textId="77777777" w:rsidR="00084700" w:rsidRPr="00084700" w:rsidRDefault="00084700" w:rsidP="00795644">
            <w:pPr>
              <w:rPr>
                <w:rFonts w:ascii="Arial" w:hAnsi="Arial" w:cs="Arial"/>
                <w:sz w:val="16"/>
                <w:szCs w:val="16"/>
              </w:rPr>
            </w:pPr>
            <w:r w:rsidRPr="00084700">
              <w:rPr>
                <w:rFonts w:ascii="Arial" w:hAnsi="Arial" w:cs="Arial"/>
                <w:sz w:val="16"/>
                <w:szCs w:val="16"/>
              </w:rPr>
              <w:t>A.7.3.2.1.x</w:t>
            </w:r>
            <w:r w:rsidRPr="00084700">
              <w:rPr>
                <w:rFonts w:ascii="Arial" w:hAnsi="Arial" w:cs="Arial"/>
                <w:sz w:val="16"/>
                <w:szCs w:val="16"/>
              </w:rPr>
              <w:tab/>
              <w:t>Intra-frequency RRC Re-establishment in FR2 without serving cell timing</w:t>
            </w:r>
          </w:p>
        </w:tc>
        <w:tc>
          <w:tcPr>
            <w:tcW w:w="0" w:type="auto"/>
          </w:tcPr>
          <w:p w14:paraId="0EA37E24" w14:textId="77777777" w:rsidR="00084700" w:rsidRPr="00084700" w:rsidRDefault="00084700" w:rsidP="00795644">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r w:rsidR="00084700" w:rsidRPr="00084700" w14:paraId="2BA91B25" w14:textId="77777777" w:rsidTr="00084700">
        <w:trPr>
          <w:trHeight w:val="358"/>
        </w:trPr>
        <w:tc>
          <w:tcPr>
            <w:tcW w:w="0" w:type="auto"/>
          </w:tcPr>
          <w:p w14:paraId="56802A0C" w14:textId="77777777" w:rsidR="00084700" w:rsidRPr="00084700" w:rsidRDefault="00084700" w:rsidP="00795644">
            <w:pPr>
              <w:rPr>
                <w:rFonts w:ascii="Arial" w:hAnsi="Arial" w:cs="Arial"/>
                <w:sz w:val="16"/>
                <w:szCs w:val="16"/>
              </w:rPr>
            </w:pPr>
            <w:r w:rsidRPr="00084700">
              <w:rPr>
                <w:rFonts w:ascii="Arial" w:hAnsi="Arial" w:cs="Arial"/>
                <w:sz w:val="16"/>
                <w:szCs w:val="16"/>
              </w:rPr>
              <w:t>A.7.3.2.2</w:t>
            </w:r>
            <w:r w:rsidRPr="00084700">
              <w:rPr>
                <w:rFonts w:ascii="Arial" w:hAnsi="Arial" w:cs="Arial"/>
                <w:sz w:val="16"/>
                <w:szCs w:val="16"/>
              </w:rPr>
              <w:tab/>
              <w:t>Random Access</w:t>
            </w:r>
          </w:p>
          <w:p w14:paraId="0DD9F670" w14:textId="77777777" w:rsidR="00084700" w:rsidRPr="00084700" w:rsidRDefault="00084700" w:rsidP="00795644">
            <w:pPr>
              <w:rPr>
                <w:rFonts w:ascii="Arial" w:hAnsi="Arial" w:cs="Arial"/>
                <w:sz w:val="16"/>
                <w:szCs w:val="16"/>
              </w:rPr>
            </w:pPr>
            <w:r w:rsidRPr="00084700">
              <w:rPr>
                <w:rFonts w:ascii="Arial" w:hAnsi="Arial" w:cs="Arial"/>
                <w:sz w:val="16"/>
                <w:szCs w:val="16"/>
              </w:rPr>
              <w:t>A.7.3.2.2.x</w:t>
            </w:r>
            <w:r w:rsidRPr="00084700">
              <w:rPr>
                <w:rFonts w:ascii="Arial" w:hAnsi="Arial" w:cs="Arial"/>
                <w:sz w:val="16"/>
                <w:szCs w:val="16"/>
              </w:rPr>
              <w:tab/>
              <w:t xml:space="preserve">4-step RA type c </w:t>
            </w:r>
            <w:proofErr w:type="spellStart"/>
            <w:r w:rsidRPr="00084700">
              <w:rPr>
                <w:rFonts w:ascii="Arial" w:hAnsi="Arial" w:cs="Arial"/>
                <w:sz w:val="16"/>
                <w:szCs w:val="16"/>
              </w:rPr>
              <w:t>ontention</w:t>
            </w:r>
            <w:proofErr w:type="spellEnd"/>
            <w:r w:rsidRPr="00084700">
              <w:rPr>
                <w:rFonts w:ascii="Arial" w:hAnsi="Arial" w:cs="Arial"/>
                <w:sz w:val="16"/>
                <w:szCs w:val="16"/>
              </w:rPr>
              <w:t xml:space="preserve"> based random access test in FR2 for NR Standalone</w:t>
            </w:r>
          </w:p>
        </w:tc>
        <w:tc>
          <w:tcPr>
            <w:tcW w:w="0" w:type="auto"/>
          </w:tcPr>
          <w:p w14:paraId="7DCFE5A0" w14:textId="77777777" w:rsidR="00084700" w:rsidRPr="00084700" w:rsidRDefault="00084700" w:rsidP="00795644">
            <w:pPr>
              <w:rPr>
                <w:rFonts w:ascii="Arial" w:hAnsi="Arial" w:cs="Arial"/>
                <w:color w:val="000000" w:themeColor="text1"/>
                <w:sz w:val="16"/>
                <w:szCs w:val="16"/>
                <w:lang w:eastAsia="ja-JP"/>
              </w:rPr>
            </w:pPr>
            <w:r w:rsidRPr="00084700">
              <w:rPr>
                <w:rFonts w:ascii="Arial" w:eastAsiaTheme="minorEastAsia" w:hAnsi="Arial" w:cs="Arial"/>
                <w:color w:val="000000" w:themeColor="text1"/>
                <w:sz w:val="16"/>
                <w:szCs w:val="16"/>
                <w:lang w:eastAsia="zh-CN"/>
              </w:rPr>
              <w:t>Xiaomi</w:t>
            </w:r>
          </w:p>
        </w:tc>
      </w:tr>
      <w:tr w:rsidR="00084700" w:rsidRPr="00084700" w14:paraId="26737256" w14:textId="77777777" w:rsidTr="00084700">
        <w:trPr>
          <w:trHeight w:val="178"/>
        </w:trPr>
        <w:tc>
          <w:tcPr>
            <w:tcW w:w="0" w:type="auto"/>
          </w:tcPr>
          <w:p w14:paraId="11832333" w14:textId="77777777" w:rsidR="00084700" w:rsidRPr="00084700" w:rsidRDefault="00084700" w:rsidP="00795644">
            <w:pPr>
              <w:rPr>
                <w:rFonts w:ascii="Arial" w:hAnsi="Arial" w:cs="Arial"/>
                <w:sz w:val="16"/>
                <w:szCs w:val="16"/>
              </w:rPr>
            </w:pPr>
            <w:r w:rsidRPr="00084700">
              <w:rPr>
                <w:rFonts w:ascii="Arial" w:hAnsi="Arial" w:cs="Arial"/>
                <w:sz w:val="16"/>
                <w:szCs w:val="16"/>
              </w:rPr>
              <w:t>A.7.3.2.2.x</w:t>
            </w:r>
            <w:r w:rsidRPr="00084700">
              <w:rPr>
                <w:rFonts w:ascii="Arial" w:hAnsi="Arial" w:cs="Arial"/>
                <w:sz w:val="16"/>
                <w:szCs w:val="16"/>
              </w:rPr>
              <w:tab/>
              <w:t>4-step RA type n on-contention based random access test in FR2 for NR Standalone</w:t>
            </w:r>
          </w:p>
        </w:tc>
        <w:tc>
          <w:tcPr>
            <w:tcW w:w="0" w:type="auto"/>
          </w:tcPr>
          <w:p w14:paraId="6EEA1D50" w14:textId="77777777" w:rsidR="00084700" w:rsidRPr="00084700" w:rsidRDefault="00084700" w:rsidP="00795644">
            <w:pPr>
              <w:rPr>
                <w:rFonts w:ascii="Arial" w:hAnsi="Arial" w:cs="Arial"/>
                <w:color w:val="000000" w:themeColor="text1"/>
                <w:sz w:val="16"/>
                <w:szCs w:val="16"/>
                <w:lang w:eastAsia="ja-JP"/>
              </w:rPr>
            </w:pPr>
            <w:r w:rsidRPr="00084700">
              <w:rPr>
                <w:rFonts w:ascii="Arial" w:eastAsiaTheme="minorEastAsia" w:hAnsi="Arial" w:cs="Arial"/>
                <w:color w:val="000000" w:themeColor="text1"/>
                <w:sz w:val="16"/>
                <w:szCs w:val="16"/>
                <w:lang w:eastAsia="zh-CN"/>
              </w:rPr>
              <w:t>Xiaomi</w:t>
            </w:r>
          </w:p>
        </w:tc>
      </w:tr>
      <w:tr w:rsidR="00084700" w:rsidRPr="00084700" w14:paraId="325B0EE2" w14:textId="77777777" w:rsidTr="00084700">
        <w:trPr>
          <w:trHeight w:val="185"/>
        </w:trPr>
        <w:tc>
          <w:tcPr>
            <w:tcW w:w="0" w:type="auto"/>
          </w:tcPr>
          <w:p w14:paraId="35F612DA" w14:textId="77777777" w:rsidR="00084700" w:rsidRPr="00084700" w:rsidRDefault="00084700" w:rsidP="00795644">
            <w:pPr>
              <w:rPr>
                <w:rFonts w:ascii="Arial" w:hAnsi="Arial" w:cs="Arial"/>
                <w:sz w:val="16"/>
                <w:szCs w:val="16"/>
              </w:rPr>
            </w:pPr>
            <w:r w:rsidRPr="00084700">
              <w:rPr>
                <w:rFonts w:ascii="Arial" w:hAnsi="Arial" w:cs="Arial"/>
                <w:sz w:val="16"/>
                <w:szCs w:val="16"/>
              </w:rPr>
              <w:t>A.7.3.2.2.x</w:t>
            </w:r>
            <w:r w:rsidRPr="00084700">
              <w:rPr>
                <w:rFonts w:ascii="Arial" w:hAnsi="Arial" w:cs="Arial"/>
                <w:sz w:val="16"/>
                <w:szCs w:val="16"/>
              </w:rPr>
              <w:tab/>
              <w:t>2-step RA type contention based random access test in FR2 for NR Standalone</w:t>
            </w:r>
          </w:p>
        </w:tc>
        <w:tc>
          <w:tcPr>
            <w:tcW w:w="0" w:type="auto"/>
          </w:tcPr>
          <w:p w14:paraId="3C3E0538" w14:textId="77777777" w:rsidR="00084700" w:rsidRPr="00084700" w:rsidRDefault="00084700" w:rsidP="00795644">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vivo</w:t>
            </w:r>
          </w:p>
        </w:tc>
      </w:tr>
      <w:tr w:rsidR="00084700" w:rsidRPr="00084700" w14:paraId="205CFEB6" w14:textId="77777777" w:rsidTr="00084700">
        <w:trPr>
          <w:trHeight w:val="178"/>
        </w:trPr>
        <w:tc>
          <w:tcPr>
            <w:tcW w:w="0" w:type="auto"/>
          </w:tcPr>
          <w:p w14:paraId="6A56D043" w14:textId="77777777" w:rsidR="00084700" w:rsidRPr="00084700" w:rsidRDefault="00084700" w:rsidP="00795644">
            <w:pPr>
              <w:rPr>
                <w:rFonts w:ascii="Arial" w:hAnsi="Arial" w:cs="Arial"/>
                <w:sz w:val="16"/>
                <w:szCs w:val="16"/>
              </w:rPr>
            </w:pPr>
            <w:r w:rsidRPr="00084700">
              <w:rPr>
                <w:rFonts w:ascii="Arial" w:hAnsi="Arial" w:cs="Arial"/>
                <w:sz w:val="16"/>
                <w:szCs w:val="16"/>
              </w:rPr>
              <w:t>A.7.3.2.2.x</w:t>
            </w:r>
            <w:r w:rsidRPr="00084700">
              <w:rPr>
                <w:rFonts w:ascii="Arial" w:hAnsi="Arial" w:cs="Arial"/>
                <w:sz w:val="16"/>
                <w:szCs w:val="16"/>
              </w:rPr>
              <w:tab/>
              <w:t>2-step RA type n on-contention based random access test in FR2 for NR Standalone</w:t>
            </w:r>
          </w:p>
        </w:tc>
        <w:tc>
          <w:tcPr>
            <w:tcW w:w="0" w:type="auto"/>
          </w:tcPr>
          <w:p w14:paraId="1F808437" w14:textId="77777777" w:rsidR="00084700" w:rsidRPr="00084700" w:rsidRDefault="00084700" w:rsidP="00795644">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vivo</w:t>
            </w:r>
          </w:p>
        </w:tc>
      </w:tr>
      <w:tr w:rsidR="00084700" w:rsidRPr="00084700" w14:paraId="075939A6" w14:textId="77777777" w:rsidTr="00084700">
        <w:trPr>
          <w:trHeight w:val="358"/>
        </w:trPr>
        <w:tc>
          <w:tcPr>
            <w:tcW w:w="0" w:type="auto"/>
          </w:tcPr>
          <w:p w14:paraId="2AA43F98" w14:textId="77777777" w:rsidR="00084700" w:rsidRPr="00084700" w:rsidRDefault="00084700" w:rsidP="00795644">
            <w:pPr>
              <w:rPr>
                <w:rFonts w:ascii="Arial" w:hAnsi="Arial" w:cs="Arial"/>
                <w:sz w:val="16"/>
                <w:szCs w:val="16"/>
              </w:rPr>
            </w:pPr>
            <w:r w:rsidRPr="00084700">
              <w:rPr>
                <w:rFonts w:ascii="Arial" w:hAnsi="Arial" w:cs="Arial"/>
                <w:sz w:val="16"/>
                <w:szCs w:val="16"/>
              </w:rPr>
              <w:t>A.7.3.2.3</w:t>
            </w:r>
            <w:r w:rsidRPr="00084700">
              <w:rPr>
                <w:rFonts w:ascii="Arial" w:hAnsi="Arial" w:cs="Arial"/>
                <w:sz w:val="16"/>
                <w:szCs w:val="16"/>
              </w:rPr>
              <w:tab/>
              <w:t>SA: RRC Connection Release with Redirection</w:t>
            </w:r>
          </w:p>
          <w:p w14:paraId="7A287BE3" w14:textId="77777777" w:rsidR="00084700" w:rsidRPr="00084700" w:rsidRDefault="00084700" w:rsidP="00795644">
            <w:pPr>
              <w:rPr>
                <w:rFonts w:ascii="Arial" w:hAnsi="Arial" w:cs="Arial"/>
                <w:sz w:val="16"/>
                <w:szCs w:val="16"/>
              </w:rPr>
            </w:pPr>
            <w:r w:rsidRPr="00084700">
              <w:rPr>
                <w:rFonts w:ascii="Arial" w:hAnsi="Arial" w:cs="Arial"/>
                <w:sz w:val="16"/>
                <w:szCs w:val="16"/>
              </w:rPr>
              <w:t>A.7.3.2.3.x</w:t>
            </w:r>
            <w:r w:rsidRPr="00084700">
              <w:rPr>
                <w:rFonts w:ascii="Arial" w:hAnsi="Arial" w:cs="Arial"/>
                <w:sz w:val="16"/>
                <w:szCs w:val="16"/>
              </w:rPr>
              <w:tab/>
              <w:t>Redirection from NR in FR2 to NR in FR2</w:t>
            </w:r>
          </w:p>
        </w:tc>
        <w:tc>
          <w:tcPr>
            <w:tcW w:w="0" w:type="auto"/>
          </w:tcPr>
          <w:p w14:paraId="7E25B337" w14:textId="77777777" w:rsidR="00084700" w:rsidRPr="00084700" w:rsidRDefault="00084700" w:rsidP="00795644">
            <w:pPr>
              <w:rPr>
                <w:rFonts w:ascii="Arial" w:hAnsi="Arial" w:cs="Arial"/>
                <w:color w:val="000000" w:themeColor="text1"/>
                <w:sz w:val="16"/>
                <w:szCs w:val="16"/>
                <w:lang w:eastAsia="ja-JP"/>
              </w:rPr>
            </w:pPr>
            <w:r w:rsidRPr="00084700">
              <w:rPr>
                <w:rFonts w:ascii="Arial" w:hAnsi="Arial" w:cs="Arial"/>
                <w:color w:val="000000" w:themeColor="text1"/>
                <w:sz w:val="16"/>
                <w:szCs w:val="16"/>
                <w:lang w:eastAsia="ja-JP"/>
              </w:rPr>
              <w:t>Nokia</w:t>
            </w:r>
          </w:p>
        </w:tc>
      </w:tr>
    </w:tbl>
    <w:p w14:paraId="23EDD7F0" w14:textId="699BF290" w:rsidR="00084700" w:rsidRDefault="00084700" w:rsidP="00084700">
      <w:pPr>
        <w:rPr>
          <w:lang w:val="en-GB"/>
        </w:rPr>
      </w:pPr>
    </w:p>
    <w:p w14:paraId="1EB55FCA" w14:textId="3ACE054B" w:rsidR="00084700" w:rsidRDefault="00084700" w:rsidP="00084700">
      <w:pPr>
        <w:rPr>
          <w:lang w:val="en-GB"/>
        </w:rPr>
      </w:pPr>
      <w:r>
        <w:rPr>
          <w:lang w:val="en-GB"/>
        </w:rPr>
        <w:t>Additionally, the following agreements were done in RAN4 #103 regarding RRM tests for RedCap UEs</w:t>
      </w:r>
      <w:r w:rsidR="002C5178">
        <w:rPr>
          <w:lang w:val="en-GB"/>
        </w:rPr>
        <w:t xml:space="preserve"> </w:t>
      </w:r>
      <w:r w:rsidR="002C5178">
        <w:rPr>
          <w:lang w:val="en-GB"/>
        </w:rPr>
        <w:fldChar w:fldCharType="begin"/>
      </w:r>
      <w:r w:rsidR="002C5178">
        <w:rPr>
          <w:lang w:val="en-GB"/>
        </w:rPr>
        <w:instrText xml:space="preserve"> REF _Ref109128748 \r \h </w:instrText>
      </w:r>
      <w:r w:rsidR="002C5178">
        <w:rPr>
          <w:lang w:val="en-GB"/>
        </w:rPr>
      </w:r>
      <w:r w:rsidR="002C5178">
        <w:rPr>
          <w:lang w:val="en-GB"/>
        </w:rPr>
        <w:fldChar w:fldCharType="separate"/>
      </w:r>
      <w:r w:rsidR="002C5178">
        <w:rPr>
          <w:lang w:val="en-GB"/>
        </w:rPr>
        <w:t>[2]</w:t>
      </w:r>
      <w:r w:rsidR="002C5178">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084700" w14:paraId="0130C76D" w14:textId="77777777" w:rsidTr="00084700">
        <w:tc>
          <w:tcPr>
            <w:tcW w:w="9617" w:type="dxa"/>
          </w:tcPr>
          <w:p w14:paraId="351A8885" w14:textId="77777777" w:rsidR="00084700" w:rsidRPr="00084700" w:rsidRDefault="00084700" w:rsidP="00084700">
            <w:pPr>
              <w:pStyle w:val="Heading3"/>
              <w:outlineLvl w:val="2"/>
              <w:rPr>
                <w:rFonts w:ascii="Times New Roman" w:hAnsi="Times New Roman" w:cs="Times New Roman"/>
                <w:b/>
                <w:bCs/>
                <w:color w:val="000000" w:themeColor="text1"/>
                <w:szCs w:val="16"/>
              </w:rPr>
            </w:pPr>
            <w:r w:rsidRPr="00084700">
              <w:rPr>
                <w:rFonts w:ascii="Times New Roman" w:hAnsi="Times New Roman" w:cs="Times New Roman"/>
                <w:b/>
                <w:bCs/>
                <w:color w:val="000000" w:themeColor="text1"/>
                <w:szCs w:val="16"/>
              </w:rPr>
              <w:lastRenderedPageBreak/>
              <w:t>Sub-topic 6-2 Test configurations and type of tests</w:t>
            </w:r>
          </w:p>
          <w:p w14:paraId="55F41B79" w14:textId="77777777" w:rsidR="00084700" w:rsidRDefault="00084700" w:rsidP="00084700">
            <w:pPr>
              <w:rPr>
                <w:b/>
                <w:u w:val="single"/>
                <w:lang w:eastAsia="ko-KR"/>
              </w:rPr>
            </w:pPr>
            <w:r>
              <w:rPr>
                <w:b/>
                <w:u w:val="single"/>
                <w:lang w:eastAsia="ko-KR"/>
              </w:rPr>
              <w:t>Applicability requirements for RedCap</w:t>
            </w:r>
          </w:p>
          <w:p w14:paraId="10CEE3E6" w14:textId="77777777" w:rsidR="00084700" w:rsidRDefault="00084700" w:rsidP="00084700">
            <w:r>
              <w:t xml:space="preserve">Applicability requirements for RedCap test cases are introduced in </w:t>
            </w:r>
            <w:r w:rsidRPr="00BD3377">
              <w:rPr>
                <w:highlight w:val="yellow"/>
              </w:rPr>
              <w:t>A.3x</w:t>
            </w:r>
            <w:r>
              <w:t>.</w:t>
            </w:r>
          </w:p>
          <w:p w14:paraId="6C09BA74" w14:textId="77777777" w:rsidR="00084700" w:rsidRDefault="00084700" w:rsidP="00084700">
            <w:pPr>
              <w:rPr>
                <w:b/>
                <w:u w:val="single"/>
                <w:lang w:eastAsia="ko-KR"/>
              </w:rPr>
            </w:pPr>
            <w:r>
              <w:rPr>
                <w:b/>
                <w:bCs/>
                <w:u w:val="single"/>
                <w:lang w:eastAsia="ja-JP"/>
              </w:rPr>
              <w:t>Duplex modes</w:t>
            </w:r>
          </w:p>
          <w:p w14:paraId="4C42F46B" w14:textId="77777777" w:rsidR="00084700" w:rsidRDefault="00084700" w:rsidP="00084700">
            <w:r>
              <w:t>All RRM test cases are introduced for FDD, TDD and HD-FDD UEs.</w:t>
            </w:r>
          </w:p>
          <w:p w14:paraId="3FA78583" w14:textId="77777777" w:rsidR="00084700" w:rsidRDefault="00084700" w:rsidP="00084700">
            <w:pPr>
              <w:rPr>
                <w:b/>
                <w:u w:val="single"/>
                <w:lang w:eastAsia="ko-KR"/>
              </w:rPr>
            </w:pPr>
            <w:r>
              <w:rPr>
                <w:b/>
                <w:bCs/>
                <w:u w:val="single"/>
                <w:lang w:eastAsia="ja-JP"/>
              </w:rPr>
              <w:t xml:space="preserve">Accuracy of SS-RSRQ </w:t>
            </w:r>
          </w:p>
          <w:p w14:paraId="18B9C7DC" w14:textId="77777777" w:rsidR="00084700" w:rsidRDefault="00084700" w:rsidP="00084700">
            <w:r>
              <w:t>RedCap SS-RSRQ accuracy level is derived by relaxing the legacy SS-RSRQ accuracy level by the same level as agreed for RedCap SS-RSRP measurement compared to legacy SS-RSRP measurement.</w:t>
            </w:r>
          </w:p>
          <w:p w14:paraId="2A351186" w14:textId="77777777" w:rsidR="00084700" w:rsidRDefault="00084700" w:rsidP="00084700">
            <w:pPr>
              <w:rPr>
                <w:b/>
                <w:u w:val="single"/>
                <w:lang w:eastAsia="ko-KR"/>
              </w:rPr>
            </w:pPr>
            <w:r>
              <w:rPr>
                <w:b/>
                <w:bCs/>
                <w:u w:val="single"/>
                <w:lang w:eastAsia="ja-JP"/>
              </w:rPr>
              <w:t xml:space="preserve">Accuracy of SS-SINR </w:t>
            </w:r>
          </w:p>
          <w:p w14:paraId="50EE09E9" w14:textId="77777777" w:rsidR="00084700" w:rsidRPr="00BD6FA5" w:rsidRDefault="00084700" w:rsidP="00084700">
            <w:r>
              <w:t>RedCap SS-SINR accuracy level is derived by relaxing the legacy SS-SINR accuracy level by the same level as agreed for RedCap SS-RSRP measurement compared to legacy SS-RSRP measurement.</w:t>
            </w:r>
          </w:p>
          <w:p w14:paraId="54133DA5" w14:textId="77777777" w:rsidR="00084700" w:rsidRPr="00084700" w:rsidRDefault="00084700" w:rsidP="00084700"/>
        </w:tc>
      </w:tr>
    </w:tbl>
    <w:p w14:paraId="0B7825AB" w14:textId="5FE9ABA4" w:rsidR="00084700" w:rsidRDefault="00084700" w:rsidP="00084700">
      <w:pPr>
        <w:rPr>
          <w:lang w:val="en-GB"/>
        </w:rPr>
      </w:pPr>
    </w:p>
    <w:p w14:paraId="226A8FF1" w14:textId="6E1E606F" w:rsidR="00084700" w:rsidRPr="00084700" w:rsidRDefault="00084700" w:rsidP="00084700">
      <w:pPr>
        <w:rPr>
          <w:lang w:val="en-GB"/>
        </w:rPr>
      </w:pPr>
      <w:r>
        <w:rPr>
          <w:lang w:val="en-GB"/>
        </w:rPr>
        <w:t>In this document, Nokia’s views regarding the RRC mobility control test cases is presented.</w:t>
      </w:r>
    </w:p>
    <w:p w14:paraId="278A8A0B" w14:textId="6322E561" w:rsidR="00CA5DB4" w:rsidRPr="00E03B92" w:rsidRDefault="002C5178" w:rsidP="00CA5DB4">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Test setup for RRC re-establishment</w:t>
      </w:r>
      <w:r w:rsidR="00E03B92">
        <w:rPr>
          <w:rFonts w:ascii="Arial" w:eastAsia="SimSun" w:hAnsi="Arial" w:cs="Times New Roman"/>
          <w:sz w:val="36"/>
          <w:szCs w:val="20"/>
          <w:lang w:val="en-GB"/>
        </w:rPr>
        <w:t xml:space="preserve"> and RRC connection release with redirection</w:t>
      </w:r>
    </w:p>
    <w:p w14:paraId="05CCEE44" w14:textId="2EE02C7B" w:rsidR="00E03B92" w:rsidRDefault="00E03B92" w:rsidP="00E03B92">
      <w:pPr>
        <w:rPr>
          <w:lang w:val="en-GB"/>
        </w:rPr>
      </w:pPr>
      <w:r>
        <w:rPr>
          <w:lang w:val="en-GB"/>
        </w:rPr>
        <w:t>In Annex A.6.3.2.1.1.1 the test purpose and environment for the RRC re-establishment tests in FR1 are described. Currently, for NR, the test cases consider the following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3B92" w:rsidRPr="001C0E1B" w14:paraId="485BA2EB" w14:textId="77777777" w:rsidTr="00795644">
        <w:tc>
          <w:tcPr>
            <w:tcW w:w="2376" w:type="dxa"/>
            <w:shd w:val="clear" w:color="auto" w:fill="auto"/>
          </w:tcPr>
          <w:p w14:paraId="2256836A" w14:textId="77777777" w:rsidR="00E03B92" w:rsidRPr="001C0E1B" w:rsidRDefault="00E03B92" w:rsidP="00795644">
            <w:pPr>
              <w:pStyle w:val="TAH"/>
            </w:pPr>
            <w:r w:rsidRPr="001C0E1B">
              <w:t>Configuration</w:t>
            </w:r>
          </w:p>
        </w:tc>
        <w:tc>
          <w:tcPr>
            <w:tcW w:w="7230" w:type="dxa"/>
            <w:shd w:val="clear" w:color="auto" w:fill="auto"/>
          </w:tcPr>
          <w:p w14:paraId="6BFC47CE" w14:textId="77777777" w:rsidR="00E03B92" w:rsidRPr="001C0E1B" w:rsidRDefault="00E03B92" w:rsidP="00795644">
            <w:pPr>
              <w:pStyle w:val="TAH"/>
            </w:pPr>
            <w:r w:rsidRPr="001C0E1B">
              <w:t>Description</w:t>
            </w:r>
          </w:p>
        </w:tc>
      </w:tr>
      <w:tr w:rsidR="00E03B92" w:rsidRPr="001C0E1B" w14:paraId="41BB9AAF" w14:textId="77777777" w:rsidTr="00795644">
        <w:tc>
          <w:tcPr>
            <w:tcW w:w="2376" w:type="dxa"/>
            <w:shd w:val="clear" w:color="auto" w:fill="auto"/>
          </w:tcPr>
          <w:p w14:paraId="7E85FF96" w14:textId="77777777" w:rsidR="00E03B92" w:rsidRPr="001C0E1B" w:rsidRDefault="00E03B92" w:rsidP="00795644">
            <w:pPr>
              <w:pStyle w:val="TAL"/>
              <w:rPr>
                <w:lang w:eastAsia="zh-CN"/>
              </w:rPr>
            </w:pPr>
            <w:r w:rsidRPr="001C0E1B">
              <w:rPr>
                <w:lang w:eastAsia="zh-CN"/>
              </w:rPr>
              <w:t>1</w:t>
            </w:r>
          </w:p>
        </w:tc>
        <w:tc>
          <w:tcPr>
            <w:tcW w:w="7230" w:type="dxa"/>
            <w:shd w:val="clear" w:color="auto" w:fill="auto"/>
          </w:tcPr>
          <w:p w14:paraId="75AB251C" w14:textId="77777777" w:rsidR="00E03B92" w:rsidRPr="001C0E1B" w:rsidRDefault="00E03B92" w:rsidP="00795644">
            <w:pPr>
              <w:pStyle w:val="TAL"/>
              <w:rPr>
                <w:rFonts w:eastAsia="Malgun Gothic"/>
              </w:rPr>
            </w:pPr>
            <w:r w:rsidRPr="001C0E1B">
              <w:rPr>
                <w:rFonts w:eastAsia="Malgun Gothic"/>
              </w:rPr>
              <w:t>15 kHz SSB SCS, 10 MHz bandwidth, FDD duplex mode</w:t>
            </w:r>
          </w:p>
        </w:tc>
      </w:tr>
      <w:tr w:rsidR="00E03B92" w:rsidRPr="001C0E1B" w14:paraId="4E4C7ED8" w14:textId="77777777" w:rsidTr="00795644">
        <w:tc>
          <w:tcPr>
            <w:tcW w:w="2376" w:type="dxa"/>
            <w:shd w:val="clear" w:color="auto" w:fill="auto"/>
          </w:tcPr>
          <w:p w14:paraId="5529FA9F" w14:textId="77777777" w:rsidR="00E03B92" w:rsidRPr="001C0E1B" w:rsidRDefault="00E03B92" w:rsidP="00795644">
            <w:pPr>
              <w:pStyle w:val="TAL"/>
              <w:rPr>
                <w:rFonts w:eastAsia="Malgun Gothic"/>
              </w:rPr>
            </w:pPr>
            <w:r w:rsidRPr="001C0E1B">
              <w:rPr>
                <w:rFonts w:eastAsia="Malgun Gothic"/>
              </w:rPr>
              <w:t>2</w:t>
            </w:r>
          </w:p>
        </w:tc>
        <w:tc>
          <w:tcPr>
            <w:tcW w:w="7230" w:type="dxa"/>
            <w:shd w:val="clear" w:color="auto" w:fill="auto"/>
          </w:tcPr>
          <w:p w14:paraId="468097CD" w14:textId="77777777" w:rsidR="00E03B92" w:rsidRPr="001C0E1B" w:rsidRDefault="00E03B92" w:rsidP="00795644">
            <w:pPr>
              <w:pStyle w:val="TAL"/>
              <w:rPr>
                <w:rFonts w:eastAsia="Malgun Gothic"/>
              </w:rPr>
            </w:pPr>
            <w:r w:rsidRPr="001C0E1B">
              <w:rPr>
                <w:rFonts w:eastAsia="Malgun Gothic"/>
              </w:rPr>
              <w:t>15 kHz SSB SCS, 10 MHz bandwidth, TDD duplex mode</w:t>
            </w:r>
          </w:p>
        </w:tc>
      </w:tr>
      <w:tr w:rsidR="00E03B92" w:rsidRPr="001C0E1B" w14:paraId="6FC32D9B" w14:textId="77777777" w:rsidTr="00795644">
        <w:tc>
          <w:tcPr>
            <w:tcW w:w="2376" w:type="dxa"/>
            <w:shd w:val="clear" w:color="auto" w:fill="auto"/>
          </w:tcPr>
          <w:p w14:paraId="67AB0978" w14:textId="77777777" w:rsidR="00E03B92" w:rsidRPr="001C0E1B" w:rsidRDefault="00E03B92" w:rsidP="00795644">
            <w:pPr>
              <w:pStyle w:val="TAL"/>
              <w:rPr>
                <w:rFonts w:eastAsia="Malgun Gothic"/>
              </w:rPr>
            </w:pPr>
            <w:r w:rsidRPr="001C0E1B">
              <w:rPr>
                <w:rFonts w:eastAsia="Malgun Gothic"/>
              </w:rPr>
              <w:t>3</w:t>
            </w:r>
          </w:p>
        </w:tc>
        <w:tc>
          <w:tcPr>
            <w:tcW w:w="7230" w:type="dxa"/>
            <w:shd w:val="clear" w:color="auto" w:fill="auto"/>
          </w:tcPr>
          <w:p w14:paraId="27973B1A" w14:textId="77777777" w:rsidR="00E03B92" w:rsidRPr="001C0E1B" w:rsidRDefault="00E03B92" w:rsidP="00795644">
            <w:pPr>
              <w:pStyle w:val="TAL"/>
              <w:rPr>
                <w:rFonts w:eastAsia="Malgun Gothic"/>
              </w:rPr>
            </w:pPr>
            <w:r w:rsidRPr="001C0E1B">
              <w:rPr>
                <w:rFonts w:eastAsia="Malgun Gothic"/>
              </w:rPr>
              <w:t>30 kHz SSB SCS, 40 MHz bandwidth, TDD duplex mode</w:t>
            </w:r>
          </w:p>
        </w:tc>
      </w:tr>
      <w:tr w:rsidR="00E03B92" w:rsidRPr="001C0E1B" w14:paraId="443D1040" w14:textId="77777777" w:rsidTr="00795644">
        <w:tc>
          <w:tcPr>
            <w:tcW w:w="9606" w:type="dxa"/>
            <w:gridSpan w:val="2"/>
            <w:shd w:val="clear" w:color="auto" w:fill="auto"/>
          </w:tcPr>
          <w:p w14:paraId="2DB9995B" w14:textId="77777777" w:rsidR="00E03B92" w:rsidRPr="001C0E1B" w:rsidRDefault="00E03B92" w:rsidP="00795644">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6917414C" w14:textId="0B46B0B2" w:rsidR="00E03B92" w:rsidRDefault="00E03B92" w:rsidP="00E03B92">
      <w:pPr>
        <w:rPr>
          <w:lang w:val="en-GB"/>
        </w:rPr>
      </w:pPr>
    </w:p>
    <w:p w14:paraId="333BFE90" w14:textId="4521CF08" w:rsidR="006B4129" w:rsidRDefault="00E03B92" w:rsidP="006B4129">
      <w:r>
        <w:rPr>
          <w:lang w:val="en-GB"/>
        </w:rPr>
        <w:t xml:space="preserve">In RedCap, the UEs are limited to a BW of 20 </w:t>
      </w:r>
      <w:proofErr w:type="spellStart"/>
      <w:r>
        <w:rPr>
          <w:lang w:val="en-GB"/>
        </w:rPr>
        <w:t>MHz.</w:t>
      </w:r>
      <w:proofErr w:type="spellEnd"/>
      <w:r>
        <w:rPr>
          <w:lang w:val="en-GB"/>
        </w:rPr>
        <w:t xml:space="preserve"> Therefore, a new TDD configuration with 20 MHz can be defined for replacing the current configuration 3. Additionally, in the last RAN4 meeting it was agreed that all RRM test cases are introduced for HD-FDD UEs as well, so a new configuration is needed. </w:t>
      </w:r>
    </w:p>
    <w:p w14:paraId="1FA1B9B3" w14:textId="77777777" w:rsidR="006B4129" w:rsidRDefault="006B4129" w:rsidP="006B4129">
      <w:pPr>
        <w:pStyle w:val="RAN4observation0"/>
      </w:pPr>
      <w:r>
        <w:t xml:space="preserve">To support the HD-FDD duplex mode, new configurations are needed for: </w:t>
      </w:r>
    </w:p>
    <w:p w14:paraId="1A5DC446" w14:textId="77777777" w:rsidR="006B4129" w:rsidRDefault="006B4129" w:rsidP="006B4129">
      <w:pPr>
        <w:pStyle w:val="ListParagraph"/>
        <w:numPr>
          <w:ilvl w:val="0"/>
          <w:numId w:val="22"/>
        </w:numPr>
      </w:pPr>
      <w:r>
        <w:t>PDSCH RMC configuration</w:t>
      </w:r>
    </w:p>
    <w:p w14:paraId="1A3F6668" w14:textId="77777777" w:rsidR="006B4129" w:rsidRDefault="006B4129" w:rsidP="006B4129">
      <w:pPr>
        <w:pStyle w:val="ListParagraph"/>
        <w:numPr>
          <w:ilvl w:val="0"/>
          <w:numId w:val="22"/>
        </w:numPr>
      </w:pPr>
      <w:r>
        <w:t>RSMI CORESET RMC configuration</w:t>
      </w:r>
    </w:p>
    <w:p w14:paraId="0D48675F" w14:textId="77777777" w:rsidR="006B4129" w:rsidRDefault="006B4129" w:rsidP="006B4129">
      <w:pPr>
        <w:pStyle w:val="ListParagraph"/>
        <w:numPr>
          <w:ilvl w:val="0"/>
          <w:numId w:val="22"/>
        </w:numPr>
      </w:pPr>
      <w:r>
        <w:t>Dedicated CORESET RMC configuration</w:t>
      </w:r>
    </w:p>
    <w:p w14:paraId="2DB254D8" w14:textId="77777777" w:rsidR="006B4129" w:rsidRDefault="006B4129" w:rsidP="006B4129">
      <w:pPr>
        <w:pStyle w:val="ListParagraph"/>
        <w:numPr>
          <w:ilvl w:val="0"/>
          <w:numId w:val="22"/>
        </w:numPr>
      </w:pPr>
      <w:r>
        <w:t>TRS configuration</w:t>
      </w:r>
    </w:p>
    <w:p w14:paraId="2D6DB830" w14:textId="77777777" w:rsidR="006B4129" w:rsidRDefault="006B4129" w:rsidP="006B4129">
      <w:pPr>
        <w:pStyle w:val="RAN4observation0"/>
      </w:pPr>
      <w:r>
        <w:t xml:space="preserve">To the 20 MHz bandwidth in the test cases, a new SSB configuration is needed. </w:t>
      </w:r>
    </w:p>
    <w:p w14:paraId="79182DC3" w14:textId="723E0999" w:rsidR="006B4129" w:rsidRDefault="006B4129" w:rsidP="00E03B92">
      <w:pPr>
        <w:rPr>
          <w:lang w:val="en-GB"/>
        </w:rPr>
      </w:pPr>
      <w:r>
        <w:rPr>
          <w:lang w:val="en-GB"/>
        </w:rPr>
        <w:t>Since these</w:t>
      </w:r>
      <w:r w:rsidR="00C25878">
        <w:rPr>
          <w:lang w:val="en-GB"/>
        </w:rPr>
        <w:t xml:space="preserve"> configurations</w:t>
      </w:r>
      <w:r>
        <w:rPr>
          <w:lang w:val="en-GB"/>
        </w:rPr>
        <w:t xml:space="preserve"> are common to other test cases, we discuss the specific proposals in our contribution in </w:t>
      </w:r>
      <w:r w:rsidR="001D6877">
        <w:rPr>
          <w:highlight w:val="cyan"/>
          <w:lang w:val="en-GB"/>
        </w:rPr>
        <w:fldChar w:fldCharType="begin"/>
      </w:r>
      <w:r w:rsidR="001D6877">
        <w:rPr>
          <w:lang w:val="en-GB"/>
        </w:rPr>
        <w:instrText xml:space="preserve"> REF _Ref111035664 \r \h </w:instrText>
      </w:r>
      <w:r w:rsidR="001D6877">
        <w:rPr>
          <w:highlight w:val="cyan"/>
          <w:lang w:val="en-GB"/>
        </w:rPr>
      </w:r>
      <w:r w:rsidR="001D6877">
        <w:rPr>
          <w:highlight w:val="cyan"/>
          <w:lang w:val="en-GB"/>
        </w:rPr>
        <w:fldChar w:fldCharType="separate"/>
      </w:r>
      <w:r w:rsidR="001D6877">
        <w:rPr>
          <w:lang w:val="en-GB"/>
        </w:rPr>
        <w:t>[3]</w:t>
      </w:r>
      <w:r w:rsidR="001D6877">
        <w:rPr>
          <w:highlight w:val="cyan"/>
          <w:lang w:val="en-GB"/>
        </w:rPr>
        <w:fldChar w:fldCharType="end"/>
      </w:r>
      <w:r w:rsidR="009065D0">
        <w:rPr>
          <w:lang w:val="en-GB"/>
        </w:rPr>
        <w:t xml:space="preserve">. </w:t>
      </w:r>
      <w:r w:rsidR="00C25878">
        <w:rPr>
          <w:lang w:val="en-GB"/>
        </w:rPr>
        <w:t>In this contribution, we discuss the specific test configurations for the RRC re-establishment and RRC redirection.</w:t>
      </w:r>
    </w:p>
    <w:p w14:paraId="6B1C7CB1" w14:textId="09EA9E69" w:rsidR="00E03B92" w:rsidRDefault="00E03B92" w:rsidP="00E03B92">
      <w:pPr>
        <w:pStyle w:val="RAN4proposal"/>
        <w:rPr>
          <w:lang w:val="en-GB"/>
        </w:rPr>
      </w:pPr>
      <w:r>
        <w:rPr>
          <w:lang w:val="en-GB"/>
        </w:rPr>
        <w:t>The following test configurations are defined for RRC re-establishment test cases</w:t>
      </w:r>
      <w:r w:rsidR="003D706E">
        <w:rPr>
          <w:lang w:val="en-GB"/>
        </w:rPr>
        <w:t xml:space="preserve"> in FR1</w:t>
      </w:r>
      <w:r>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3B92" w:rsidRPr="001C0E1B" w14:paraId="0FF0D57B" w14:textId="77777777" w:rsidTr="00795644">
        <w:tc>
          <w:tcPr>
            <w:tcW w:w="2376" w:type="dxa"/>
            <w:shd w:val="clear" w:color="auto" w:fill="auto"/>
          </w:tcPr>
          <w:p w14:paraId="221A23E1" w14:textId="77777777" w:rsidR="00E03B92" w:rsidRPr="001C0E1B" w:rsidRDefault="00E03B92" w:rsidP="00795644">
            <w:pPr>
              <w:pStyle w:val="TAH"/>
            </w:pPr>
            <w:r w:rsidRPr="001C0E1B">
              <w:t>Configuration</w:t>
            </w:r>
          </w:p>
        </w:tc>
        <w:tc>
          <w:tcPr>
            <w:tcW w:w="7230" w:type="dxa"/>
            <w:shd w:val="clear" w:color="auto" w:fill="auto"/>
          </w:tcPr>
          <w:p w14:paraId="5FDF2DE7" w14:textId="77777777" w:rsidR="00E03B92" w:rsidRPr="001C0E1B" w:rsidRDefault="00E03B92" w:rsidP="00795644">
            <w:pPr>
              <w:pStyle w:val="TAH"/>
            </w:pPr>
            <w:r w:rsidRPr="001C0E1B">
              <w:t>Description</w:t>
            </w:r>
          </w:p>
        </w:tc>
      </w:tr>
      <w:tr w:rsidR="00E03B92" w:rsidRPr="001C0E1B" w14:paraId="40A69C2A" w14:textId="77777777" w:rsidTr="00795644">
        <w:tc>
          <w:tcPr>
            <w:tcW w:w="2376" w:type="dxa"/>
            <w:shd w:val="clear" w:color="auto" w:fill="auto"/>
          </w:tcPr>
          <w:p w14:paraId="253A8C01" w14:textId="77777777" w:rsidR="00E03B92" w:rsidRPr="001C0E1B" w:rsidRDefault="00E03B92" w:rsidP="00795644">
            <w:pPr>
              <w:pStyle w:val="TAL"/>
              <w:rPr>
                <w:lang w:eastAsia="zh-CN"/>
              </w:rPr>
            </w:pPr>
            <w:r w:rsidRPr="001C0E1B">
              <w:rPr>
                <w:lang w:eastAsia="zh-CN"/>
              </w:rPr>
              <w:t>1</w:t>
            </w:r>
          </w:p>
        </w:tc>
        <w:tc>
          <w:tcPr>
            <w:tcW w:w="7230" w:type="dxa"/>
            <w:shd w:val="clear" w:color="auto" w:fill="auto"/>
          </w:tcPr>
          <w:p w14:paraId="5219BE4E" w14:textId="77777777" w:rsidR="00E03B92" w:rsidRPr="001C0E1B" w:rsidRDefault="00E03B92" w:rsidP="00795644">
            <w:pPr>
              <w:pStyle w:val="TAL"/>
              <w:rPr>
                <w:rFonts w:eastAsia="Malgun Gothic"/>
              </w:rPr>
            </w:pPr>
            <w:r w:rsidRPr="001C0E1B">
              <w:rPr>
                <w:rFonts w:eastAsia="Malgun Gothic"/>
              </w:rPr>
              <w:t>15 kHz SSB SCS, 10 MHz bandwidth, FDD duplex mode</w:t>
            </w:r>
          </w:p>
        </w:tc>
      </w:tr>
      <w:tr w:rsidR="00E03B92" w:rsidRPr="001C0E1B" w14:paraId="3ADA54EC" w14:textId="77777777" w:rsidTr="00795644">
        <w:tc>
          <w:tcPr>
            <w:tcW w:w="2376" w:type="dxa"/>
            <w:shd w:val="clear" w:color="auto" w:fill="auto"/>
          </w:tcPr>
          <w:p w14:paraId="52C1CB54" w14:textId="77777777" w:rsidR="00E03B92" w:rsidRPr="001C0E1B" w:rsidRDefault="00E03B92" w:rsidP="00795644">
            <w:pPr>
              <w:pStyle w:val="TAL"/>
              <w:rPr>
                <w:rFonts w:eastAsia="Malgun Gothic"/>
              </w:rPr>
            </w:pPr>
            <w:r w:rsidRPr="001C0E1B">
              <w:rPr>
                <w:rFonts w:eastAsia="Malgun Gothic"/>
              </w:rPr>
              <w:t>2</w:t>
            </w:r>
          </w:p>
        </w:tc>
        <w:tc>
          <w:tcPr>
            <w:tcW w:w="7230" w:type="dxa"/>
            <w:shd w:val="clear" w:color="auto" w:fill="auto"/>
          </w:tcPr>
          <w:p w14:paraId="6FA227B6" w14:textId="77777777" w:rsidR="00E03B92" w:rsidRPr="001C0E1B" w:rsidRDefault="00E03B92" w:rsidP="00795644">
            <w:pPr>
              <w:pStyle w:val="TAL"/>
              <w:rPr>
                <w:rFonts w:eastAsia="Malgun Gothic"/>
              </w:rPr>
            </w:pPr>
            <w:r w:rsidRPr="001C0E1B">
              <w:rPr>
                <w:rFonts w:eastAsia="Malgun Gothic"/>
              </w:rPr>
              <w:t>15 kHz SSB SCS, 10 MHz bandwidth, TDD duplex mode</w:t>
            </w:r>
          </w:p>
        </w:tc>
      </w:tr>
      <w:tr w:rsidR="00E03B92" w:rsidRPr="001C0E1B" w14:paraId="0194C55B" w14:textId="77777777" w:rsidTr="00795644">
        <w:tc>
          <w:tcPr>
            <w:tcW w:w="2376" w:type="dxa"/>
            <w:shd w:val="clear" w:color="auto" w:fill="auto"/>
          </w:tcPr>
          <w:p w14:paraId="64F8B979" w14:textId="77777777" w:rsidR="00E03B92" w:rsidRPr="001C0E1B" w:rsidRDefault="00E03B92" w:rsidP="00795644">
            <w:pPr>
              <w:pStyle w:val="TAL"/>
              <w:rPr>
                <w:rFonts w:eastAsia="Malgun Gothic"/>
              </w:rPr>
            </w:pPr>
            <w:r w:rsidRPr="001C0E1B">
              <w:rPr>
                <w:rFonts w:eastAsia="Malgun Gothic"/>
              </w:rPr>
              <w:t>3</w:t>
            </w:r>
          </w:p>
        </w:tc>
        <w:tc>
          <w:tcPr>
            <w:tcW w:w="7230" w:type="dxa"/>
            <w:shd w:val="clear" w:color="auto" w:fill="auto"/>
          </w:tcPr>
          <w:p w14:paraId="34F04BB2" w14:textId="43569190" w:rsidR="00E03B92" w:rsidRPr="001C0E1B" w:rsidRDefault="00E03B92" w:rsidP="00795644">
            <w:pPr>
              <w:pStyle w:val="TAL"/>
              <w:rPr>
                <w:rFonts w:eastAsia="Malgun Gothic"/>
              </w:rPr>
            </w:pPr>
            <w:r w:rsidRPr="001C0E1B">
              <w:rPr>
                <w:rFonts w:eastAsia="Malgun Gothic"/>
              </w:rPr>
              <w:t xml:space="preserve">30 kHz SSB SCS, </w:t>
            </w:r>
            <w:r w:rsidRPr="006A2A00">
              <w:rPr>
                <w:rFonts w:eastAsia="Malgun Gothic"/>
                <w:highlight w:val="yellow"/>
              </w:rPr>
              <w:t>20</w:t>
            </w:r>
            <w:r w:rsidRPr="001C0E1B">
              <w:rPr>
                <w:rFonts w:eastAsia="Malgun Gothic"/>
              </w:rPr>
              <w:t xml:space="preserve"> MHz bandwidth, TDD duplex mode</w:t>
            </w:r>
          </w:p>
        </w:tc>
      </w:tr>
      <w:tr w:rsidR="00E03B92" w:rsidRPr="001C0E1B" w14:paraId="1DAE4825" w14:textId="77777777" w:rsidTr="00795644">
        <w:tc>
          <w:tcPr>
            <w:tcW w:w="2376" w:type="dxa"/>
            <w:shd w:val="clear" w:color="auto" w:fill="auto"/>
          </w:tcPr>
          <w:p w14:paraId="30E4DDE0" w14:textId="0B238A32" w:rsidR="00E03B92" w:rsidRPr="006A2A00" w:rsidRDefault="00E03B92" w:rsidP="00795644">
            <w:pPr>
              <w:pStyle w:val="TAL"/>
              <w:rPr>
                <w:rFonts w:eastAsia="Malgun Gothic"/>
                <w:highlight w:val="yellow"/>
              </w:rPr>
            </w:pPr>
            <w:r w:rsidRPr="006A2A00">
              <w:rPr>
                <w:rFonts w:eastAsia="Malgun Gothic"/>
                <w:highlight w:val="yellow"/>
              </w:rPr>
              <w:t>4</w:t>
            </w:r>
          </w:p>
        </w:tc>
        <w:tc>
          <w:tcPr>
            <w:tcW w:w="7230" w:type="dxa"/>
            <w:shd w:val="clear" w:color="auto" w:fill="auto"/>
          </w:tcPr>
          <w:p w14:paraId="5720BAE2" w14:textId="15813BBE" w:rsidR="00E03B92" w:rsidRPr="006A2A00" w:rsidRDefault="00E03B92" w:rsidP="00795644">
            <w:pPr>
              <w:pStyle w:val="TAL"/>
              <w:rPr>
                <w:rFonts w:eastAsia="Malgun Gothic"/>
                <w:highlight w:val="yellow"/>
              </w:rPr>
            </w:pPr>
            <w:r w:rsidRPr="006A2A00">
              <w:rPr>
                <w:rFonts w:eastAsia="Malgun Gothic"/>
                <w:highlight w:val="yellow"/>
              </w:rPr>
              <w:t>15 kHz SSB SCS, 10 MHz bandwidth, HD-FDD duplex mode</w:t>
            </w:r>
          </w:p>
        </w:tc>
      </w:tr>
      <w:tr w:rsidR="00E03B92" w:rsidRPr="001C0E1B" w14:paraId="6D260860" w14:textId="77777777" w:rsidTr="00795644">
        <w:tc>
          <w:tcPr>
            <w:tcW w:w="9606" w:type="dxa"/>
            <w:gridSpan w:val="2"/>
            <w:shd w:val="clear" w:color="auto" w:fill="auto"/>
          </w:tcPr>
          <w:p w14:paraId="4363F7CB" w14:textId="77777777" w:rsidR="00E03B92" w:rsidRPr="001C0E1B" w:rsidRDefault="00E03B92" w:rsidP="00795644">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2781AB48" w14:textId="77777777" w:rsidR="000D4B49" w:rsidRDefault="000D4B49" w:rsidP="00E03B92"/>
    <w:p w14:paraId="539175B0" w14:textId="7DCFBAF6" w:rsidR="003D706E" w:rsidRDefault="003D706E" w:rsidP="00E03B92">
      <w:r>
        <w:t xml:space="preserve">In a similar manner, new configurations are needed for the </w:t>
      </w:r>
      <w:r w:rsidR="00472B76">
        <w:t>redirection from NR to NR in FR1</w:t>
      </w:r>
      <w:r w:rsidR="000528B0">
        <w:t xml:space="preserve"> and from NR to E-UTRAN</w:t>
      </w:r>
      <w:r w:rsidR="00472B76">
        <w:t xml:space="preserve">. </w:t>
      </w:r>
    </w:p>
    <w:p w14:paraId="5878BD46" w14:textId="692ACA01" w:rsidR="008A0F4D" w:rsidRDefault="008A0F4D" w:rsidP="008A0F4D">
      <w:pPr>
        <w:pStyle w:val="RAN4proposal"/>
      </w:pPr>
      <w:r>
        <w:t>The followin</w:t>
      </w:r>
      <w:r w:rsidR="006A2A00">
        <w:t>g</w:t>
      </w:r>
      <w:r>
        <w:t xml:space="preserve"> test configurations are defined for the Redirection from </w:t>
      </w:r>
      <w:proofErr w:type="gramStart"/>
      <w:r>
        <w:t>NR to NR</w:t>
      </w:r>
      <w:proofErr w:type="gramEnd"/>
      <w:r>
        <w:t xml:space="preserve"> test cases in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9"/>
      </w:tblGrid>
      <w:tr w:rsidR="006A2A00" w:rsidRPr="001C0E1B" w14:paraId="4FC5BC0A" w14:textId="77777777" w:rsidTr="00313C2B">
        <w:tc>
          <w:tcPr>
            <w:tcW w:w="2330" w:type="dxa"/>
            <w:shd w:val="clear" w:color="auto" w:fill="auto"/>
          </w:tcPr>
          <w:p w14:paraId="34BDB0BC" w14:textId="77777777" w:rsidR="006A2A00" w:rsidRPr="001C0E1B" w:rsidRDefault="006A2A00" w:rsidP="00313C2B">
            <w:pPr>
              <w:pStyle w:val="TAH"/>
            </w:pPr>
            <w:r w:rsidRPr="001C0E1B">
              <w:lastRenderedPageBreak/>
              <w:t>Config</w:t>
            </w:r>
          </w:p>
        </w:tc>
        <w:tc>
          <w:tcPr>
            <w:tcW w:w="7299" w:type="dxa"/>
            <w:shd w:val="clear" w:color="auto" w:fill="auto"/>
          </w:tcPr>
          <w:p w14:paraId="6C31DBAF" w14:textId="77777777" w:rsidR="006A2A00" w:rsidRPr="001C0E1B" w:rsidRDefault="006A2A00" w:rsidP="00313C2B">
            <w:pPr>
              <w:pStyle w:val="TAH"/>
            </w:pPr>
            <w:r w:rsidRPr="001C0E1B">
              <w:t>Description</w:t>
            </w:r>
          </w:p>
        </w:tc>
      </w:tr>
      <w:tr w:rsidR="006A2A00" w:rsidRPr="001C0E1B" w14:paraId="157295B7" w14:textId="77777777" w:rsidTr="00313C2B">
        <w:tc>
          <w:tcPr>
            <w:tcW w:w="2330" w:type="dxa"/>
            <w:shd w:val="clear" w:color="auto" w:fill="auto"/>
          </w:tcPr>
          <w:p w14:paraId="6FCBA206" w14:textId="77777777" w:rsidR="006A2A00" w:rsidRPr="001C0E1B" w:rsidRDefault="006A2A00" w:rsidP="00313C2B">
            <w:pPr>
              <w:pStyle w:val="TAL"/>
            </w:pPr>
            <w:r w:rsidRPr="001C0E1B">
              <w:t>1</w:t>
            </w:r>
          </w:p>
        </w:tc>
        <w:tc>
          <w:tcPr>
            <w:tcW w:w="7299" w:type="dxa"/>
            <w:shd w:val="clear" w:color="auto" w:fill="auto"/>
          </w:tcPr>
          <w:p w14:paraId="7213AA93" w14:textId="77777777" w:rsidR="006A2A00" w:rsidRPr="001C0E1B" w:rsidRDefault="006A2A00" w:rsidP="00313C2B">
            <w:pPr>
              <w:pStyle w:val="TAL"/>
            </w:pPr>
            <w:r w:rsidRPr="001C0E1B">
              <w:t>Source cell: NR 15 kHz SSB SCS, 10 MHz bandwidth, FDD duplex mode</w:t>
            </w:r>
          </w:p>
          <w:p w14:paraId="7783C6E7" w14:textId="77777777" w:rsidR="006A2A00" w:rsidRPr="001C0E1B" w:rsidRDefault="006A2A00" w:rsidP="00313C2B">
            <w:pPr>
              <w:pStyle w:val="TAL"/>
            </w:pPr>
            <w:r w:rsidRPr="001C0E1B">
              <w:t>Target cell: NR 15 kHz SSB SCS, 10 MHz bandwidth, FDD duplex mode</w:t>
            </w:r>
          </w:p>
        </w:tc>
      </w:tr>
      <w:tr w:rsidR="006A2A00" w:rsidRPr="001C0E1B" w14:paraId="08512C72" w14:textId="77777777" w:rsidTr="00313C2B">
        <w:tc>
          <w:tcPr>
            <w:tcW w:w="2330" w:type="dxa"/>
            <w:shd w:val="clear" w:color="auto" w:fill="auto"/>
          </w:tcPr>
          <w:p w14:paraId="67E64274" w14:textId="77777777" w:rsidR="006A2A00" w:rsidRPr="001C0E1B" w:rsidRDefault="006A2A00" w:rsidP="00313C2B">
            <w:pPr>
              <w:pStyle w:val="TAL"/>
            </w:pPr>
            <w:r w:rsidRPr="001C0E1B">
              <w:t>2</w:t>
            </w:r>
          </w:p>
        </w:tc>
        <w:tc>
          <w:tcPr>
            <w:tcW w:w="7299" w:type="dxa"/>
            <w:shd w:val="clear" w:color="auto" w:fill="auto"/>
          </w:tcPr>
          <w:p w14:paraId="07904618" w14:textId="77777777" w:rsidR="006A2A00" w:rsidRPr="001C0E1B" w:rsidRDefault="006A2A00" w:rsidP="00313C2B">
            <w:pPr>
              <w:pStyle w:val="TAL"/>
            </w:pPr>
            <w:r w:rsidRPr="001C0E1B">
              <w:t>Source cell: NR 15 kHz SSB SCS, 10 MHz bandwidth, TDD duplex mode</w:t>
            </w:r>
          </w:p>
          <w:p w14:paraId="44DDB40D" w14:textId="77777777" w:rsidR="006A2A00" w:rsidRPr="001C0E1B" w:rsidRDefault="006A2A00" w:rsidP="00313C2B">
            <w:pPr>
              <w:pStyle w:val="TAL"/>
            </w:pPr>
            <w:r w:rsidRPr="001C0E1B">
              <w:t>Target cell: NR 15 kHz SSB SCS, 10 MHz bandwidth, TDD duplex mode</w:t>
            </w:r>
          </w:p>
        </w:tc>
      </w:tr>
      <w:tr w:rsidR="006A2A00" w:rsidRPr="001C0E1B" w14:paraId="02989EF8" w14:textId="77777777" w:rsidTr="00313C2B">
        <w:tc>
          <w:tcPr>
            <w:tcW w:w="2330" w:type="dxa"/>
            <w:shd w:val="clear" w:color="auto" w:fill="auto"/>
          </w:tcPr>
          <w:p w14:paraId="2D22BD19" w14:textId="77777777" w:rsidR="006A2A00" w:rsidRPr="001C0E1B" w:rsidRDefault="006A2A00" w:rsidP="00313C2B">
            <w:pPr>
              <w:pStyle w:val="TAL"/>
            </w:pPr>
            <w:r w:rsidRPr="001C0E1B">
              <w:t>3</w:t>
            </w:r>
          </w:p>
        </w:tc>
        <w:tc>
          <w:tcPr>
            <w:tcW w:w="7299" w:type="dxa"/>
            <w:shd w:val="clear" w:color="auto" w:fill="auto"/>
          </w:tcPr>
          <w:p w14:paraId="28BD3DF4" w14:textId="77777777" w:rsidR="006A2A00" w:rsidRPr="001C0E1B" w:rsidRDefault="006A2A00" w:rsidP="00313C2B">
            <w:pPr>
              <w:pStyle w:val="TAL"/>
            </w:pPr>
            <w:r w:rsidRPr="001C0E1B">
              <w:t xml:space="preserve">Source cell: NR 30 kHz SSB SCS, </w:t>
            </w:r>
            <w:r w:rsidRPr="00E62773">
              <w:rPr>
                <w:highlight w:val="yellow"/>
              </w:rPr>
              <w:t>20</w:t>
            </w:r>
            <w:r w:rsidRPr="001C0E1B">
              <w:t xml:space="preserve"> MHz bandwidth, TDD duplex mode</w:t>
            </w:r>
          </w:p>
          <w:p w14:paraId="7EFE7342" w14:textId="77777777" w:rsidR="006A2A00" w:rsidRPr="001C0E1B" w:rsidRDefault="006A2A00" w:rsidP="00313C2B">
            <w:pPr>
              <w:pStyle w:val="TAL"/>
            </w:pPr>
            <w:r w:rsidRPr="001C0E1B">
              <w:t xml:space="preserve">Target cell: NR 30 kHz SSB SCS, </w:t>
            </w:r>
            <w:r w:rsidRPr="00E62773">
              <w:rPr>
                <w:highlight w:val="yellow"/>
              </w:rPr>
              <w:t>20</w:t>
            </w:r>
            <w:r w:rsidRPr="001C0E1B">
              <w:t xml:space="preserve"> MHz bandwidth, TDD duplex mode</w:t>
            </w:r>
          </w:p>
        </w:tc>
      </w:tr>
      <w:tr w:rsidR="006A2A00" w:rsidRPr="001C0E1B" w14:paraId="4E378973" w14:textId="77777777" w:rsidTr="00E62773">
        <w:tc>
          <w:tcPr>
            <w:tcW w:w="2330" w:type="dxa"/>
            <w:tcBorders>
              <w:bottom w:val="nil"/>
            </w:tcBorders>
            <w:shd w:val="clear" w:color="auto" w:fill="auto"/>
          </w:tcPr>
          <w:p w14:paraId="34174A77" w14:textId="77777777" w:rsidR="006A2A00" w:rsidRPr="001C0E1B" w:rsidRDefault="006A2A00" w:rsidP="00313C2B">
            <w:pPr>
              <w:pStyle w:val="TAL"/>
            </w:pPr>
            <w:r>
              <w:t>4</w:t>
            </w:r>
          </w:p>
        </w:tc>
        <w:tc>
          <w:tcPr>
            <w:tcW w:w="7299" w:type="dxa"/>
            <w:tcBorders>
              <w:bottom w:val="nil"/>
            </w:tcBorders>
            <w:shd w:val="clear" w:color="auto" w:fill="auto"/>
          </w:tcPr>
          <w:p w14:paraId="7C907DD0" w14:textId="77777777" w:rsidR="006A2A00" w:rsidRPr="00E62773" w:rsidRDefault="006A2A00" w:rsidP="00313C2B">
            <w:pPr>
              <w:pStyle w:val="TAL"/>
              <w:rPr>
                <w:highlight w:val="yellow"/>
              </w:rPr>
            </w:pPr>
            <w:r w:rsidRPr="00E62773">
              <w:rPr>
                <w:highlight w:val="yellow"/>
              </w:rPr>
              <w:t>Source cell: NR 15 kHz SSB SCS, 10 MHz bandwidth, HD-FDD duplex mode</w:t>
            </w:r>
          </w:p>
        </w:tc>
      </w:tr>
      <w:tr w:rsidR="006A2A00" w:rsidRPr="001C0E1B" w14:paraId="2504F4D0" w14:textId="77777777" w:rsidTr="00E62773">
        <w:tc>
          <w:tcPr>
            <w:tcW w:w="2330" w:type="dxa"/>
            <w:tcBorders>
              <w:top w:val="nil"/>
            </w:tcBorders>
            <w:shd w:val="clear" w:color="auto" w:fill="auto"/>
          </w:tcPr>
          <w:p w14:paraId="43A0E867" w14:textId="77777777" w:rsidR="006A2A00" w:rsidRPr="001C0E1B" w:rsidRDefault="006A2A00" w:rsidP="00313C2B">
            <w:pPr>
              <w:pStyle w:val="TAL"/>
            </w:pPr>
          </w:p>
        </w:tc>
        <w:tc>
          <w:tcPr>
            <w:tcW w:w="7299" w:type="dxa"/>
            <w:tcBorders>
              <w:top w:val="nil"/>
            </w:tcBorders>
            <w:shd w:val="clear" w:color="auto" w:fill="auto"/>
          </w:tcPr>
          <w:p w14:paraId="0F009947" w14:textId="77777777" w:rsidR="006A2A00" w:rsidRPr="00E62773" w:rsidRDefault="006A2A00" w:rsidP="00313C2B">
            <w:pPr>
              <w:pStyle w:val="TAL"/>
              <w:rPr>
                <w:highlight w:val="yellow"/>
              </w:rPr>
            </w:pPr>
            <w:r w:rsidRPr="00E62773">
              <w:rPr>
                <w:highlight w:val="yellow"/>
              </w:rPr>
              <w:t>Target cell: NR 15 kHz SSB SCS, 10 MHz bandwidth, HD-FDD duplex mode</w:t>
            </w:r>
          </w:p>
        </w:tc>
      </w:tr>
      <w:tr w:rsidR="006A2A00" w:rsidRPr="001C0E1B" w14:paraId="44F72796" w14:textId="77777777" w:rsidTr="00313C2B">
        <w:tc>
          <w:tcPr>
            <w:tcW w:w="9629" w:type="dxa"/>
            <w:gridSpan w:val="2"/>
            <w:shd w:val="clear" w:color="auto" w:fill="auto"/>
          </w:tcPr>
          <w:p w14:paraId="4A3095FF" w14:textId="77777777" w:rsidR="006A2A00" w:rsidRPr="001C0E1B" w:rsidRDefault="006A2A00" w:rsidP="00313C2B">
            <w:pPr>
              <w:pStyle w:val="TAN"/>
            </w:pPr>
            <w:r w:rsidRPr="001C0E1B">
              <w:t>Note:</w:t>
            </w:r>
            <w:r w:rsidRPr="001C0E1B">
              <w:tab/>
              <w:t>The UE is only required to be tested in one of the supported test configurations</w:t>
            </w:r>
          </w:p>
        </w:tc>
      </w:tr>
    </w:tbl>
    <w:p w14:paraId="5E6062AF" w14:textId="77777777" w:rsidR="008A0F4D" w:rsidRDefault="008A0F4D" w:rsidP="008A0F4D"/>
    <w:p w14:paraId="4A628946" w14:textId="5981F658" w:rsidR="000528B0" w:rsidRDefault="000528B0" w:rsidP="000528B0">
      <w:pPr>
        <w:pStyle w:val="RAN4proposal"/>
      </w:pPr>
      <w:r>
        <w:t>The following test configurations are defined for Redirection from NR to E-UTRAN test cases: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9690D" w:rsidRPr="001C0E1B" w14:paraId="60B70454" w14:textId="77777777" w:rsidTr="00313C2B">
        <w:tc>
          <w:tcPr>
            <w:tcW w:w="1843" w:type="dxa"/>
            <w:shd w:val="clear" w:color="auto" w:fill="auto"/>
          </w:tcPr>
          <w:p w14:paraId="2870BABF" w14:textId="77777777" w:rsidR="0069690D" w:rsidRPr="001C0E1B" w:rsidRDefault="0069690D" w:rsidP="00313C2B">
            <w:pPr>
              <w:pStyle w:val="TAH"/>
            </w:pPr>
            <w:r w:rsidRPr="001C0E1B">
              <w:t>Configuration</w:t>
            </w:r>
          </w:p>
        </w:tc>
        <w:tc>
          <w:tcPr>
            <w:tcW w:w="7371" w:type="dxa"/>
            <w:shd w:val="clear" w:color="auto" w:fill="auto"/>
          </w:tcPr>
          <w:p w14:paraId="07B909BB" w14:textId="77777777" w:rsidR="0069690D" w:rsidRPr="001C0E1B" w:rsidRDefault="0069690D" w:rsidP="00313C2B">
            <w:pPr>
              <w:pStyle w:val="TAH"/>
            </w:pPr>
            <w:r w:rsidRPr="001C0E1B">
              <w:t>Description</w:t>
            </w:r>
          </w:p>
        </w:tc>
      </w:tr>
      <w:tr w:rsidR="0069690D" w:rsidRPr="001C0E1B" w14:paraId="5199FBAB" w14:textId="77777777" w:rsidTr="00313C2B">
        <w:tc>
          <w:tcPr>
            <w:tcW w:w="1843" w:type="dxa"/>
            <w:shd w:val="clear" w:color="auto" w:fill="auto"/>
          </w:tcPr>
          <w:p w14:paraId="682DE999" w14:textId="77777777" w:rsidR="0069690D" w:rsidRPr="001C0E1B" w:rsidRDefault="0069690D" w:rsidP="00313C2B">
            <w:pPr>
              <w:pStyle w:val="TAL"/>
            </w:pPr>
            <w:r w:rsidRPr="001C0E1B">
              <w:t>1</w:t>
            </w:r>
          </w:p>
        </w:tc>
        <w:tc>
          <w:tcPr>
            <w:tcW w:w="7371" w:type="dxa"/>
            <w:shd w:val="clear" w:color="auto" w:fill="auto"/>
          </w:tcPr>
          <w:p w14:paraId="44677FAD" w14:textId="77777777" w:rsidR="0069690D" w:rsidRPr="001C0E1B" w:rsidRDefault="0069690D" w:rsidP="00313C2B">
            <w:pPr>
              <w:pStyle w:val="TAL"/>
            </w:pPr>
            <w:r w:rsidRPr="001C0E1B">
              <w:t>NR 15 kHz SSB SCS, 10 MHz bandwidth, FDD duplex mode, LTE FDD</w:t>
            </w:r>
          </w:p>
        </w:tc>
      </w:tr>
      <w:tr w:rsidR="0069690D" w:rsidRPr="001C0E1B" w14:paraId="205B7CB4" w14:textId="77777777" w:rsidTr="00313C2B">
        <w:tc>
          <w:tcPr>
            <w:tcW w:w="1843" w:type="dxa"/>
            <w:shd w:val="clear" w:color="auto" w:fill="auto"/>
          </w:tcPr>
          <w:p w14:paraId="1B58B793" w14:textId="77777777" w:rsidR="0069690D" w:rsidRPr="001C0E1B" w:rsidRDefault="0069690D" w:rsidP="00313C2B">
            <w:pPr>
              <w:pStyle w:val="TAL"/>
            </w:pPr>
            <w:r w:rsidRPr="001C0E1B">
              <w:t>2</w:t>
            </w:r>
          </w:p>
        </w:tc>
        <w:tc>
          <w:tcPr>
            <w:tcW w:w="7371" w:type="dxa"/>
            <w:shd w:val="clear" w:color="auto" w:fill="auto"/>
          </w:tcPr>
          <w:p w14:paraId="35873DD2" w14:textId="77777777" w:rsidR="0069690D" w:rsidRPr="001C0E1B" w:rsidRDefault="0069690D" w:rsidP="00313C2B">
            <w:pPr>
              <w:pStyle w:val="TAL"/>
            </w:pPr>
            <w:r w:rsidRPr="001C0E1B">
              <w:t>NR 15 kHz SSB SCS, 10 MHz bandwidth, TDD duplex mode, LTE FDD</w:t>
            </w:r>
          </w:p>
        </w:tc>
      </w:tr>
      <w:tr w:rsidR="0069690D" w:rsidRPr="001C0E1B" w14:paraId="3D9DFFA7" w14:textId="77777777" w:rsidTr="00313C2B">
        <w:tc>
          <w:tcPr>
            <w:tcW w:w="1843" w:type="dxa"/>
            <w:shd w:val="clear" w:color="auto" w:fill="auto"/>
          </w:tcPr>
          <w:p w14:paraId="70CBCFF1" w14:textId="77777777" w:rsidR="0069690D" w:rsidRPr="001C0E1B" w:rsidRDefault="0069690D" w:rsidP="00313C2B">
            <w:pPr>
              <w:pStyle w:val="TAL"/>
            </w:pPr>
            <w:r w:rsidRPr="001C0E1B">
              <w:t>3</w:t>
            </w:r>
          </w:p>
        </w:tc>
        <w:tc>
          <w:tcPr>
            <w:tcW w:w="7371" w:type="dxa"/>
            <w:shd w:val="clear" w:color="auto" w:fill="auto"/>
          </w:tcPr>
          <w:p w14:paraId="55F5467D" w14:textId="77777777" w:rsidR="0069690D" w:rsidRPr="001C0E1B" w:rsidRDefault="0069690D" w:rsidP="00313C2B">
            <w:pPr>
              <w:pStyle w:val="TAL"/>
            </w:pPr>
            <w:r w:rsidRPr="001C0E1B">
              <w:t xml:space="preserve">NR 30 kHz SSB SCS, </w:t>
            </w:r>
            <w:r w:rsidRPr="00DD44FC">
              <w:rPr>
                <w:highlight w:val="yellow"/>
              </w:rPr>
              <w:t>20</w:t>
            </w:r>
            <w:r w:rsidRPr="001C0E1B">
              <w:t xml:space="preserve"> MHz bandwidth, TDD duplex mode, LTE FDD</w:t>
            </w:r>
          </w:p>
        </w:tc>
      </w:tr>
      <w:tr w:rsidR="0069690D" w:rsidRPr="001C0E1B" w14:paraId="0C3E4232" w14:textId="77777777" w:rsidTr="00313C2B">
        <w:tc>
          <w:tcPr>
            <w:tcW w:w="1843" w:type="dxa"/>
            <w:shd w:val="clear" w:color="auto" w:fill="auto"/>
          </w:tcPr>
          <w:p w14:paraId="71658620" w14:textId="77777777" w:rsidR="0069690D" w:rsidRPr="001C0E1B" w:rsidRDefault="0069690D" w:rsidP="00313C2B">
            <w:pPr>
              <w:pStyle w:val="TAL"/>
            </w:pPr>
            <w:r w:rsidRPr="001C0E1B">
              <w:t>4</w:t>
            </w:r>
          </w:p>
        </w:tc>
        <w:tc>
          <w:tcPr>
            <w:tcW w:w="7371" w:type="dxa"/>
            <w:shd w:val="clear" w:color="auto" w:fill="auto"/>
          </w:tcPr>
          <w:p w14:paraId="5ED77F5F" w14:textId="77777777" w:rsidR="0069690D" w:rsidRPr="001C0E1B" w:rsidRDefault="0069690D" w:rsidP="00313C2B">
            <w:pPr>
              <w:pStyle w:val="TAL"/>
            </w:pPr>
            <w:r w:rsidRPr="001C0E1B">
              <w:t>NR 15 kHz SSB SCS, 10 MHz bandwidth, FDD duplex mode, LTE TDD</w:t>
            </w:r>
          </w:p>
        </w:tc>
      </w:tr>
      <w:tr w:rsidR="0069690D" w:rsidRPr="001C0E1B" w14:paraId="328DA249" w14:textId="77777777" w:rsidTr="00313C2B">
        <w:tc>
          <w:tcPr>
            <w:tcW w:w="1843" w:type="dxa"/>
            <w:shd w:val="clear" w:color="auto" w:fill="auto"/>
          </w:tcPr>
          <w:p w14:paraId="4B7E341B" w14:textId="77777777" w:rsidR="0069690D" w:rsidRPr="001C0E1B" w:rsidRDefault="0069690D" w:rsidP="00313C2B">
            <w:pPr>
              <w:pStyle w:val="TAL"/>
            </w:pPr>
            <w:r w:rsidRPr="001C0E1B">
              <w:t>5</w:t>
            </w:r>
          </w:p>
        </w:tc>
        <w:tc>
          <w:tcPr>
            <w:tcW w:w="7371" w:type="dxa"/>
            <w:shd w:val="clear" w:color="auto" w:fill="auto"/>
          </w:tcPr>
          <w:p w14:paraId="43A1D5A3" w14:textId="77777777" w:rsidR="0069690D" w:rsidRPr="001C0E1B" w:rsidRDefault="0069690D" w:rsidP="00313C2B">
            <w:pPr>
              <w:pStyle w:val="TAL"/>
            </w:pPr>
            <w:r w:rsidRPr="001C0E1B">
              <w:t>NR 15 kHz SSB SCS, 10 MHz bandwidth, TDD duplex mode, LTE TDD</w:t>
            </w:r>
          </w:p>
        </w:tc>
      </w:tr>
      <w:tr w:rsidR="0069690D" w:rsidRPr="001C0E1B" w14:paraId="2BD25443" w14:textId="77777777" w:rsidTr="00313C2B">
        <w:tc>
          <w:tcPr>
            <w:tcW w:w="1843" w:type="dxa"/>
            <w:shd w:val="clear" w:color="auto" w:fill="auto"/>
          </w:tcPr>
          <w:p w14:paraId="7E979CB6" w14:textId="77777777" w:rsidR="0069690D" w:rsidRPr="001C0E1B" w:rsidRDefault="0069690D" w:rsidP="00313C2B">
            <w:pPr>
              <w:pStyle w:val="TAL"/>
            </w:pPr>
            <w:r w:rsidRPr="001C0E1B">
              <w:t>6</w:t>
            </w:r>
          </w:p>
        </w:tc>
        <w:tc>
          <w:tcPr>
            <w:tcW w:w="7371" w:type="dxa"/>
            <w:shd w:val="clear" w:color="auto" w:fill="auto"/>
          </w:tcPr>
          <w:p w14:paraId="1963FC4A" w14:textId="77777777" w:rsidR="0069690D" w:rsidRPr="001C0E1B" w:rsidRDefault="0069690D" w:rsidP="00313C2B">
            <w:pPr>
              <w:pStyle w:val="TAL"/>
            </w:pPr>
            <w:r w:rsidRPr="001C0E1B">
              <w:t xml:space="preserve">NR 30kHz SSB SCS, </w:t>
            </w:r>
            <w:r w:rsidRPr="00DD44FC">
              <w:rPr>
                <w:highlight w:val="yellow"/>
              </w:rPr>
              <w:t>20</w:t>
            </w:r>
            <w:r w:rsidRPr="001C0E1B">
              <w:t xml:space="preserve"> MHz bandwidth, TDD duplex mode, LTE TDD</w:t>
            </w:r>
          </w:p>
        </w:tc>
      </w:tr>
      <w:tr w:rsidR="0069690D" w:rsidRPr="001C0E1B" w14:paraId="263C05B9" w14:textId="77777777" w:rsidTr="00313C2B">
        <w:tc>
          <w:tcPr>
            <w:tcW w:w="1843" w:type="dxa"/>
            <w:shd w:val="clear" w:color="auto" w:fill="auto"/>
          </w:tcPr>
          <w:p w14:paraId="3EF75CB7" w14:textId="77777777" w:rsidR="0069690D" w:rsidRPr="001C0E1B" w:rsidRDefault="0069690D" w:rsidP="00313C2B">
            <w:pPr>
              <w:pStyle w:val="TAL"/>
            </w:pPr>
            <w:r>
              <w:t>7</w:t>
            </w:r>
          </w:p>
        </w:tc>
        <w:tc>
          <w:tcPr>
            <w:tcW w:w="7371" w:type="dxa"/>
            <w:shd w:val="clear" w:color="auto" w:fill="auto"/>
          </w:tcPr>
          <w:p w14:paraId="32ACB22C" w14:textId="77777777" w:rsidR="0069690D" w:rsidRPr="00DD44FC" w:rsidRDefault="0069690D" w:rsidP="00313C2B">
            <w:pPr>
              <w:pStyle w:val="TAL"/>
              <w:rPr>
                <w:highlight w:val="yellow"/>
              </w:rPr>
            </w:pPr>
            <w:r w:rsidRPr="00DD44FC">
              <w:rPr>
                <w:highlight w:val="yellow"/>
              </w:rPr>
              <w:t>NR 15 kHz SSB SCS, 10 MHz bandwidth, HD-FDD duplex mode, LTE FDD</w:t>
            </w:r>
          </w:p>
        </w:tc>
      </w:tr>
      <w:tr w:rsidR="0069690D" w:rsidRPr="001C0E1B" w14:paraId="110F32E9" w14:textId="77777777" w:rsidTr="00313C2B">
        <w:tc>
          <w:tcPr>
            <w:tcW w:w="1843" w:type="dxa"/>
            <w:shd w:val="clear" w:color="auto" w:fill="auto"/>
          </w:tcPr>
          <w:p w14:paraId="67B44579" w14:textId="77777777" w:rsidR="0069690D" w:rsidRPr="001C0E1B" w:rsidRDefault="0069690D" w:rsidP="00313C2B">
            <w:pPr>
              <w:pStyle w:val="TAL"/>
            </w:pPr>
            <w:r>
              <w:t>8</w:t>
            </w:r>
          </w:p>
        </w:tc>
        <w:tc>
          <w:tcPr>
            <w:tcW w:w="7371" w:type="dxa"/>
            <w:shd w:val="clear" w:color="auto" w:fill="auto"/>
          </w:tcPr>
          <w:p w14:paraId="09DA26CD" w14:textId="77777777" w:rsidR="0069690D" w:rsidRPr="00DD44FC" w:rsidRDefault="0069690D" w:rsidP="00313C2B">
            <w:pPr>
              <w:pStyle w:val="TAL"/>
              <w:rPr>
                <w:highlight w:val="yellow"/>
              </w:rPr>
            </w:pPr>
            <w:r w:rsidRPr="00DD44FC">
              <w:rPr>
                <w:highlight w:val="yellow"/>
              </w:rPr>
              <w:t>NR 15 kHz SSB SCS, 10 MHz bandwidth, HD-FDD duplex mode, LTE TDD</w:t>
            </w:r>
          </w:p>
        </w:tc>
      </w:tr>
      <w:tr w:rsidR="0069690D" w:rsidRPr="001C0E1B" w14:paraId="760391F1" w14:textId="77777777" w:rsidTr="00313C2B">
        <w:tc>
          <w:tcPr>
            <w:tcW w:w="9214" w:type="dxa"/>
            <w:gridSpan w:val="2"/>
            <w:shd w:val="clear" w:color="auto" w:fill="auto"/>
          </w:tcPr>
          <w:p w14:paraId="0F20BD1C" w14:textId="77777777" w:rsidR="0069690D" w:rsidRPr="001C0E1B" w:rsidRDefault="0069690D" w:rsidP="00313C2B">
            <w:pPr>
              <w:pStyle w:val="TAN"/>
            </w:pPr>
            <w:r w:rsidRPr="001C0E1B">
              <w:t>Note:</w:t>
            </w:r>
            <w:r w:rsidRPr="001C0E1B">
              <w:tab/>
              <w:t>The UE is only required to be tested in one of the supported test configurations</w:t>
            </w:r>
          </w:p>
        </w:tc>
      </w:tr>
    </w:tbl>
    <w:p w14:paraId="273B491E" w14:textId="77777777" w:rsidR="0069690D" w:rsidRPr="0069690D" w:rsidRDefault="0069690D" w:rsidP="0069690D"/>
    <w:p w14:paraId="45E81035" w14:textId="37066A4F" w:rsidR="00882FA8" w:rsidRDefault="00E62773" w:rsidP="00A23736">
      <w:r>
        <w:t xml:space="preserve">The changes in comparison to the NR test cases are highlighted in yellow in the proposals above. </w:t>
      </w:r>
    </w:p>
    <w:p w14:paraId="3EF9182C" w14:textId="29073FE8" w:rsidR="0099247F" w:rsidRDefault="0099247F" w:rsidP="00E62773">
      <w:r>
        <w:t xml:space="preserve">In FR2, the maximum bandwidth </w:t>
      </w:r>
      <w:r w:rsidR="00190F9B">
        <w:t>for RedCap UEs is supported by current test configurations</w:t>
      </w:r>
      <w:r w:rsidR="00487436">
        <w:t>. Furthermore, the</w:t>
      </w:r>
      <w:r w:rsidR="001C627F">
        <w:t xml:space="preserve"> RRM core requirements for RedCap UEs and NR UEs are the same in this frequency band. T</w:t>
      </w:r>
      <w:r w:rsidR="00190F9B">
        <w:t>herefore, there is no need to introduce new test configurations.</w:t>
      </w:r>
    </w:p>
    <w:p w14:paraId="76ABEEE4" w14:textId="7E4A41B8" w:rsidR="00190F9B" w:rsidRDefault="00190F9B" w:rsidP="007A2008">
      <w:pPr>
        <w:pStyle w:val="RAN4proposal"/>
      </w:pPr>
      <w:r>
        <w:t xml:space="preserve">NR test configurations for RRC re-establishment and RRC release with redirection in FR2 </w:t>
      </w:r>
      <w:r w:rsidR="00F92F3A">
        <w:t>are reused for RRM test configurations for RedCap UEs.</w:t>
      </w:r>
    </w:p>
    <w:p w14:paraId="229CB615" w14:textId="7B7F5BC4" w:rsidR="00CD2708" w:rsidRPr="00CD2708" w:rsidRDefault="00CD2708" w:rsidP="00CD2708"/>
    <w:p w14:paraId="6E807191" w14:textId="317973E1" w:rsidR="00B12EFA" w:rsidRPr="007F24CD" w:rsidRDefault="007F24CD" w:rsidP="007F24CD">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7F24CD">
        <w:rPr>
          <w:rFonts w:ascii="Arial" w:eastAsia="SimSun" w:hAnsi="Arial" w:cs="Times New Roman"/>
          <w:sz w:val="36"/>
          <w:szCs w:val="20"/>
          <w:lang w:val="en-GB"/>
        </w:rPr>
        <w:t>Conclusions</w:t>
      </w:r>
    </w:p>
    <w:p w14:paraId="1CE865B2" w14:textId="6CF7C121" w:rsidR="00BD08BC" w:rsidRPr="00BD08BC" w:rsidRDefault="007F24CD" w:rsidP="00BD08BC">
      <w:pPr>
        <w:pStyle w:val="RAN4Observation"/>
        <w:numPr>
          <w:ilvl w:val="0"/>
          <w:numId w:val="0"/>
        </w:numPr>
      </w:pPr>
      <w:r>
        <w:t xml:space="preserve">In this contribution we discuss the test cases for </w:t>
      </w:r>
      <w:r w:rsidR="00C575CE">
        <w:t xml:space="preserve">RRC re-establishment and RRC redirection for RedCap UEs. The following observations </w:t>
      </w:r>
      <w:r w:rsidR="00BD08BC">
        <w:t xml:space="preserve">and proposals are presented: </w:t>
      </w:r>
    </w:p>
    <w:p w14:paraId="0155FE6E" w14:textId="4B30F096" w:rsidR="007F24CD" w:rsidRDefault="007F24CD" w:rsidP="007F24CD">
      <w:pPr>
        <w:pStyle w:val="RAN4Observation"/>
        <w:numPr>
          <w:ilvl w:val="0"/>
          <w:numId w:val="23"/>
        </w:numPr>
      </w:pPr>
      <w:r>
        <w:t xml:space="preserve">To support the HD-FDD duplex mode, new configurations are needed for: </w:t>
      </w:r>
    </w:p>
    <w:p w14:paraId="5B0E7C67" w14:textId="77777777" w:rsidR="007F24CD" w:rsidRDefault="007F24CD" w:rsidP="007F24CD">
      <w:pPr>
        <w:pStyle w:val="ListParagraph"/>
        <w:numPr>
          <w:ilvl w:val="0"/>
          <w:numId w:val="22"/>
        </w:numPr>
      </w:pPr>
      <w:r>
        <w:t>PDSCH RMC configuration</w:t>
      </w:r>
    </w:p>
    <w:p w14:paraId="55C76F55" w14:textId="77777777" w:rsidR="007F24CD" w:rsidRDefault="007F24CD" w:rsidP="007F24CD">
      <w:pPr>
        <w:pStyle w:val="ListParagraph"/>
        <w:numPr>
          <w:ilvl w:val="0"/>
          <w:numId w:val="22"/>
        </w:numPr>
      </w:pPr>
      <w:r>
        <w:t>RSMI CORESET RMC configuration</w:t>
      </w:r>
    </w:p>
    <w:p w14:paraId="5F06F51B" w14:textId="77777777" w:rsidR="007F24CD" w:rsidRDefault="007F24CD" w:rsidP="007F24CD">
      <w:pPr>
        <w:pStyle w:val="ListParagraph"/>
        <w:numPr>
          <w:ilvl w:val="0"/>
          <w:numId w:val="22"/>
        </w:numPr>
      </w:pPr>
      <w:r>
        <w:t>Dedicated CORESET RMC configuration</w:t>
      </w:r>
    </w:p>
    <w:p w14:paraId="28F5F5DC" w14:textId="77777777" w:rsidR="007F24CD" w:rsidRDefault="007F24CD" w:rsidP="007F24CD">
      <w:pPr>
        <w:pStyle w:val="ListParagraph"/>
        <w:numPr>
          <w:ilvl w:val="0"/>
          <w:numId w:val="22"/>
        </w:numPr>
      </w:pPr>
      <w:r>
        <w:t>TRS configuration</w:t>
      </w:r>
    </w:p>
    <w:p w14:paraId="7EE5C5B8" w14:textId="77777777" w:rsidR="007F24CD" w:rsidRDefault="007F24CD" w:rsidP="007F24CD">
      <w:pPr>
        <w:pStyle w:val="RAN4observation0"/>
      </w:pPr>
      <w:r>
        <w:t xml:space="preserve">To the 20 MHz bandwidth in the test cases, a new SSB configuration is needed. </w:t>
      </w:r>
    </w:p>
    <w:p w14:paraId="588F8A0C" w14:textId="77777777" w:rsidR="00BD08BC" w:rsidRDefault="00BD08BC" w:rsidP="00BD08BC">
      <w:pPr>
        <w:pStyle w:val="RAN4proposal"/>
        <w:numPr>
          <w:ilvl w:val="0"/>
          <w:numId w:val="24"/>
        </w:numPr>
      </w:pPr>
      <w:r>
        <w:t xml:space="preserve">The following test configurations are defined for RRC re-establishment test cases in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D08BC" w:rsidRPr="001C0E1B" w14:paraId="5EC9C471" w14:textId="77777777" w:rsidTr="00313C2B">
        <w:tc>
          <w:tcPr>
            <w:tcW w:w="2376" w:type="dxa"/>
            <w:shd w:val="clear" w:color="auto" w:fill="auto"/>
          </w:tcPr>
          <w:p w14:paraId="15AFD9A9" w14:textId="77777777" w:rsidR="00BD08BC" w:rsidRPr="001C0E1B" w:rsidRDefault="00BD08BC" w:rsidP="00313C2B">
            <w:pPr>
              <w:pStyle w:val="TAH"/>
            </w:pPr>
            <w:r w:rsidRPr="001C0E1B">
              <w:t>Configuration</w:t>
            </w:r>
          </w:p>
        </w:tc>
        <w:tc>
          <w:tcPr>
            <w:tcW w:w="7230" w:type="dxa"/>
            <w:shd w:val="clear" w:color="auto" w:fill="auto"/>
          </w:tcPr>
          <w:p w14:paraId="163DE012" w14:textId="77777777" w:rsidR="00BD08BC" w:rsidRPr="001C0E1B" w:rsidRDefault="00BD08BC" w:rsidP="00313C2B">
            <w:pPr>
              <w:pStyle w:val="TAH"/>
            </w:pPr>
            <w:r w:rsidRPr="001C0E1B">
              <w:t>Description</w:t>
            </w:r>
          </w:p>
        </w:tc>
      </w:tr>
      <w:tr w:rsidR="00BD08BC" w:rsidRPr="001C0E1B" w14:paraId="72DAA56B" w14:textId="77777777" w:rsidTr="00313C2B">
        <w:tc>
          <w:tcPr>
            <w:tcW w:w="2376" w:type="dxa"/>
            <w:shd w:val="clear" w:color="auto" w:fill="auto"/>
          </w:tcPr>
          <w:p w14:paraId="7D81FBD6" w14:textId="77777777" w:rsidR="00BD08BC" w:rsidRPr="001C0E1B" w:rsidRDefault="00BD08BC" w:rsidP="00313C2B">
            <w:pPr>
              <w:pStyle w:val="TAL"/>
              <w:rPr>
                <w:lang w:eastAsia="zh-CN"/>
              </w:rPr>
            </w:pPr>
            <w:r w:rsidRPr="001C0E1B">
              <w:rPr>
                <w:lang w:eastAsia="zh-CN"/>
              </w:rPr>
              <w:t>1</w:t>
            </w:r>
          </w:p>
        </w:tc>
        <w:tc>
          <w:tcPr>
            <w:tcW w:w="7230" w:type="dxa"/>
            <w:shd w:val="clear" w:color="auto" w:fill="auto"/>
          </w:tcPr>
          <w:p w14:paraId="7EA74A4F" w14:textId="77777777" w:rsidR="00BD08BC" w:rsidRPr="001C0E1B" w:rsidRDefault="00BD08BC" w:rsidP="00313C2B">
            <w:pPr>
              <w:pStyle w:val="TAL"/>
              <w:rPr>
                <w:rFonts w:eastAsia="Malgun Gothic"/>
              </w:rPr>
            </w:pPr>
            <w:r w:rsidRPr="001C0E1B">
              <w:rPr>
                <w:rFonts w:eastAsia="Malgun Gothic"/>
              </w:rPr>
              <w:t>15 kHz SSB SCS, 10 MHz bandwidth, FDD duplex mode</w:t>
            </w:r>
          </w:p>
        </w:tc>
      </w:tr>
      <w:tr w:rsidR="00BD08BC" w:rsidRPr="001C0E1B" w14:paraId="44142527" w14:textId="77777777" w:rsidTr="00313C2B">
        <w:tc>
          <w:tcPr>
            <w:tcW w:w="2376" w:type="dxa"/>
            <w:shd w:val="clear" w:color="auto" w:fill="auto"/>
          </w:tcPr>
          <w:p w14:paraId="4908E94A" w14:textId="77777777" w:rsidR="00BD08BC" w:rsidRPr="001C0E1B" w:rsidRDefault="00BD08BC" w:rsidP="00313C2B">
            <w:pPr>
              <w:pStyle w:val="TAL"/>
              <w:rPr>
                <w:rFonts w:eastAsia="Malgun Gothic"/>
              </w:rPr>
            </w:pPr>
            <w:r w:rsidRPr="001C0E1B">
              <w:rPr>
                <w:rFonts w:eastAsia="Malgun Gothic"/>
              </w:rPr>
              <w:t>2</w:t>
            </w:r>
          </w:p>
        </w:tc>
        <w:tc>
          <w:tcPr>
            <w:tcW w:w="7230" w:type="dxa"/>
            <w:shd w:val="clear" w:color="auto" w:fill="auto"/>
          </w:tcPr>
          <w:p w14:paraId="75EA999D" w14:textId="77777777" w:rsidR="00BD08BC" w:rsidRPr="001C0E1B" w:rsidRDefault="00BD08BC" w:rsidP="00313C2B">
            <w:pPr>
              <w:pStyle w:val="TAL"/>
              <w:rPr>
                <w:rFonts w:eastAsia="Malgun Gothic"/>
              </w:rPr>
            </w:pPr>
            <w:r w:rsidRPr="001C0E1B">
              <w:rPr>
                <w:rFonts w:eastAsia="Malgun Gothic"/>
              </w:rPr>
              <w:t>15 kHz SSB SCS, 10 MHz bandwidth, TDD duplex mode</w:t>
            </w:r>
          </w:p>
        </w:tc>
      </w:tr>
      <w:tr w:rsidR="00BD08BC" w:rsidRPr="001C0E1B" w14:paraId="67EE8CB3" w14:textId="77777777" w:rsidTr="00313C2B">
        <w:tc>
          <w:tcPr>
            <w:tcW w:w="2376" w:type="dxa"/>
            <w:shd w:val="clear" w:color="auto" w:fill="auto"/>
          </w:tcPr>
          <w:p w14:paraId="53E23297" w14:textId="77777777" w:rsidR="00BD08BC" w:rsidRPr="001C0E1B" w:rsidRDefault="00BD08BC" w:rsidP="00313C2B">
            <w:pPr>
              <w:pStyle w:val="TAL"/>
              <w:rPr>
                <w:rFonts w:eastAsia="Malgun Gothic"/>
              </w:rPr>
            </w:pPr>
            <w:r w:rsidRPr="001C0E1B">
              <w:rPr>
                <w:rFonts w:eastAsia="Malgun Gothic"/>
              </w:rPr>
              <w:t>3</w:t>
            </w:r>
          </w:p>
        </w:tc>
        <w:tc>
          <w:tcPr>
            <w:tcW w:w="7230" w:type="dxa"/>
            <w:shd w:val="clear" w:color="auto" w:fill="auto"/>
          </w:tcPr>
          <w:p w14:paraId="27BBBA80" w14:textId="77777777" w:rsidR="00BD08BC" w:rsidRPr="001C0E1B" w:rsidRDefault="00BD08BC" w:rsidP="00313C2B">
            <w:pPr>
              <w:pStyle w:val="TAL"/>
              <w:rPr>
                <w:rFonts w:eastAsia="Malgun Gothic"/>
              </w:rPr>
            </w:pPr>
            <w:r w:rsidRPr="001C0E1B">
              <w:rPr>
                <w:rFonts w:eastAsia="Malgun Gothic"/>
              </w:rPr>
              <w:t xml:space="preserve">30 kHz SSB SCS, </w:t>
            </w:r>
            <w:r w:rsidRPr="006A2A00">
              <w:rPr>
                <w:rFonts w:eastAsia="Malgun Gothic"/>
                <w:highlight w:val="yellow"/>
              </w:rPr>
              <w:t>20</w:t>
            </w:r>
            <w:r w:rsidRPr="001C0E1B">
              <w:rPr>
                <w:rFonts w:eastAsia="Malgun Gothic"/>
              </w:rPr>
              <w:t xml:space="preserve"> MHz bandwidth, TDD duplex mode</w:t>
            </w:r>
          </w:p>
        </w:tc>
      </w:tr>
      <w:tr w:rsidR="00BD08BC" w:rsidRPr="001C0E1B" w14:paraId="37DE3266" w14:textId="77777777" w:rsidTr="00313C2B">
        <w:tc>
          <w:tcPr>
            <w:tcW w:w="2376" w:type="dxa"/>
            <w:shd w:val="clear" w:color="auto" w:fill="auto"/>
          </w:tcPr>
          <w:p w14:paraId="4598A4D1" w14:textId="77777777" w:rsidR="00BD08BC" w:rsidRPr="006A2A00" w:rsidRDefault="00BD08BC" w:rsidP="00313C2B">
            <w:pPr>
              <w:pStyle w:val="TAL"/>
              <w:rPr>
                <w:rFonts w:eastAsia="Malgun Gothic"/>
                <w:highlight w:val="yellow"/>
              </w:rPr>
            </w:pPr>
            <w:r w:rsidRPr="006A2A00">
              <w:rPr>
                <w:rFonts w:eastAsia="Malgun Gothic"/>
                <w:highlight w:val="yellow"/>
              </w:rPr>
              <w:t>4</w:t>
            </w:r>
          </w:p>
        </w:tc>
        <w:tc>
          <w:tcPr>
            <w:tcW w:w="7230" w:type="dxa"/>
            <w:shd w:val="clear" w:color="auto" w:fill="auto"/>
          </w:tcPr>
          <w:p w14:paraId="0BF7AE16" w14:textId="77777777" w:rsidR="00BD08BC" w:rsidRPr="006A2A00" w:rsidRDefault="00BD08BC" w:rsidP="00313C2B">
            <w:pPr>
              <w:pStyle w:val="TAL"/>
              <w:rPr>
                <w:rFonts w:eastAsia="Malgun Gothic"/>
                <w:highlight w:val="yellow"/>
              </w:rPr>
            </w:pPr>
            <w:r w:rsidRPr="006A2A00">
              <w:rPr>
                <w:rFonts w:eastAsia="Malgun Gothic"/>
                <w:highlight w:val="yellow"/>
              </w:rPr>
              <w:t>15 kHz SSB SCS, 10 MHz bandwidth, HD-FDD duplex mode</w:t>
            </w:r>
          </w:p>
        </w:tc>
      </w:tr>
      <w:tr w:rsidR="00BD08BC" w:rsidRPr="001C0E1B" w14:paraId="54072A93" w14:textId="77777777" w:rsidTr="00313C2B">
        <w:tc>
          <w:tcPr>
            <w:tcW w:w="9606" w:type="dxa"/>
            <w:gridSpan w:val="2"/>
            <w:shd w:val="clear" w:color="auto" w:fill="auto"/>
          </w:tcPr>
          <w:p w14:paraId="62403391" w14:textId="77777777" w:rsidR="00BD08BC" w:rsidRPr="001C0E1B" w:rsidRDefault="00BD08BC" w:rsidP="00313C2B">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37CD42FC" w14:textId="77777777" w:rsidR="00BD08BC" w:rsidRDefault="00BD08BC" w:rsidP="00BD08BC"/>
    <w:p w14:paraId="43595023" w14:textId="77777777" w:rsidR="00BD08BC" w:rsidRDefault="00BD08BC" w:rsidP="00BD08BC">
      <w:pPr>
        <w:pStyle w:val="RAN4proposal"/>
      </w:pPr>
      <w:r>
        <w:t xml:space="preserve">The following test configurations are defined for the Redirection from </w:t>
      </w:r>
      <w:proofErr w:type="gramStart"/>
      <w:r>
        <w:t>NR to NR</w:t>
      </w:r>
      <w:proofErr w:type="gramEnd"/>
      <w:r>
        <w:t xml:space="preserve"> test cases in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9"/>
      </w:tblGrid>
      <w:tr w:rsidR="00BD08BC" w:rsidRPr="001C0E1B" w14:paraId="2027EB3E" w14:textId="77777777" w:rsidTr="00313C2B">
        <w:tc>
          <w:tcPr>
            <w:tcW w:w="2330" w:type="dxa"/>
            <w:shd w:val="clear" w:color="auto" w:fill="auto"/>
          </w:tcPr>
          <w:p w14:paraId="546427F4" w14:textId="77777777" w:rsidR="00BD08BC" w:rsidRPr="001C0E1B" w:rsidRDefault="00BD08BC" w:rsidP="00313C2B">
            <w:pPr>
              <w:pStyle w:val="TAH"/>
            </w:pPr>
            <w:r w:rsidRPr="001C0E1B">
              <w:lastRenderedPageBreak/>
              <w:t>Config</w:t>
            </w:r>
          </w:p>
        </w:tc>
        <w:tc>
          <w:tcPr>
            <w:tcW w:w="7299" w:type="dxa"/>
            <w:shd w:val="clear" w:color="auto" w:fill="auto"/>
          </w:tcPr>
          <w:p w14:paraId="215DA24B" w14:textId="77777777" w:rsidR="00BD08BC" w:rsidRPr="001C0E1B" w:rsidRDefault="00BD08BC" w:rsidP="00313C2B">
            <w:pPr>
              <w:pStyle w:val="TAH"/>
            </w:pPr>
            <w:r w:rsidRPr="001C0E1B">
              <w:t>Description</w:t>
            </w:r>
          </w:p>
        </w:tc>
      </w:tr>
      <w:tr w:rsidR="00BD08BC" w:rsidRPr="001C0E1B" w14:paraId="2BAE5CE1" w14:textId="77777777" w:rsidTr="00313C2B">
        <w:tc>
          <w:tcPr>
            <w:tcW w:w="2330" w:type="dxa"/>
            <w:shd w:val="clear" w:color="auto" w:fill="auto"/>
          </w:tcPr>
          <w:p w14:paraId="367874C1" w14:textId="77777777" w:rsidR="00BD08BC" w:rsidRPr="001C0E1B" w:rsidRDefault="00BD08BC" w:rsidP="00313C2B">
            <w:pPr>
              <w:pStyle w:val="TAL"/>
            </w:pPr>
            <w:r w:rsidRPr="001C0E1B">
              <w:t>1</w:t>
            </w:r>
          </w:p>
        </w:tc>
        <w:tc>
          <w:tcPr>
            <w:tcW w:w="7299" w:type="dxa"/>
            <w:shd w:val="clear" w:color="auto" w:fill="auto"/>
          </w:tcPr>
          <w:p w14:paraId="4623D1AD" w14:textId="77777777" w:rsidR="00BD08BC" w:rsidRPr="001C0E1B" w:rsidRDefault="00BD08BC" w:rsidP="00313C2B">
            <w:pPr>
              <w:pStyle w:val="TAL"/>
            </w:pPr>
            <w:r w:rsidRPr="001C0E1B">
              <w:t>Source cell: NR 15 kHz SSB SCS, 10 MHz bandwidth, FDD duplex mode</w:t>
            </w:r>
          </w:p>
          <w:p w14:paraId="672FB136" w14:textId="77777777" w:rsidR="00BD08BC" w:rsidRPr="001C0E1B" w:rsidRDefault="00BD08BC" w:rsidP="00313C2B">
            <w:pPr>
              <w:pStyle w:val="TAL"/>
            </w:pPr>
            <w:r w:rsidRPr="001C0E1B">
              <w:t>Target cell: NR 15 kHz SSB SCS, 10 MHz bandwidth, FDD duplex mode</w:t>
            </w:r>
          </w:p>
        </w:tc>
      </w:tr>
      <w:tr w:rsidR="00BD08BC" w:rsidRPr="001C0E1B" w14:paraId="68EBEF07" w14:textId="77777777" w:rsidTr="00313C2B">
        <w:tc>
          <w:tcPr>
            <w:tcW w:w="2330" w:type="dxa"/>
            <w:shd w:val="clear" w:color="auto" w:fill="auto"/>
          </w:tcPr>
          <w:p w14:paraId="5B2DEBAB" w14:textId="77777777" w:rsidR="00BD08BC" w:rsidRPr="001C0E1B" w:rsidRDefault="00BD08BC" w:rsidP="00313C2B">
            <w:pPr>
              <w:pStyle w:val="TAL"/>
            </w:pPr>
            <w:r w:rsidRPr="001C0E1B">
              <w:t>2</w:t>
            </w:r>
          </w:p>
        </w:tc>
        <w:tc>
          <w:tcPr>
            <w:tcW w:w="7299" w:type="dxa"/>
            <w:shd w:val="clear" w:color="auto" w:fill="auto"/>
          </w:tcPr>
          <w:p w14:paraId="0BB6E75A" w14:textId="77777777" w:rsidR="00BD08BC" w:rsidRPr="001C0E1B" w:rsidRDefault="00BD08BC" w:rsidP="00313C2B">
            <w:pPr>
              <w:pStyle w:val="TAL"/>
            </w:pPr>
            <w:r w:rsidRPr="001C0E1B">
              <w:t>Source cell: NR 15 kHz SSB SCS, 10 MHz bandwidth, TDD duplex mode</w:t>
            </w:r>
          </w:p>
          <w:p w14:paraId="02D60E36" w14:textId="77777777" w:rsidR="00BD08BC" w:rsidRPr="001C0E1B" w:rsidRDefault="00BD08BC" w:rsidP="00313C2B">
            <w:pPr>
              <w:pStyle w:val="TAL"/>
            </w:pPr>
            <w:r w:rsidRPr="001C0E1B">
              <w:t>Target cell: NR 15 kHz SSB SCS, 10 MHz bandwidth, TDD duplex mode</w:t>
            </w:r>
          </w:p>
        </w:tc>
      </w:tr>
      <w:tr w:rsidR="00BD08BC" w:rsidRPr="001C0E1B" w14:paraId="2EC5325C" w14:textId="77777777" w:rsidTr="00313C2B">
        <w:tc>
          <w:tcPr>
            <w:tcW w:w="2330" w:type="dxa"/>
            <w:shd w:val="clear" w:color="auto" w:fill="auto"/>
          </w:tcPr>
          <w:p w14:paraId="3E3DCF57" w14:textId="77777777" w:rsidR="00BD08BC" w:rsidRPr="001C0E1B" w:rsidRDefault="00BD08BC" w:rsidP="00313C2B">
            <w:pPr>
              <w:pStyle w:val="TAL"/>
            </w:pPr>
            <w:r w:rsidRPr="001C0E1B">
              <w:t>3</w:t>
            </w:r>
          </w:p>
        </w:tc>
        <w:tc>
          <w:tcPr>
            <w:tcW w:w="7299" w:type="dxa"/>
            <w:shd w:val="clear" w:color="auto" w:fill="auto"/>
          </w:tcPr>
          <w:p w14:paraId="64480762" w14:textId="77777777" w:rsidR="00BD08BC" w:rsidRPr="001C0E1B" w:rsidRDefault="00BD08BC" w:rsidP="00313C2B">
            <w:pPr>
              <w:pStyle w:val="TAL"/>
            </w:pPr>
            <w:r w:rsidRPr="001C0E1B">
              <w:t xml:space="preserve">Source cell: NR 30 kHz SSB SCS, </w:t>
            </w:r>
            <w:r w:rsidRPr="00E62773">
              <w:rPr>
                <w:highlight w:val="yellow"/>
              </w:rPr>
              <w:t>20</w:t>
            </w:r>
            <w:r w:rsidRPr="001C0E1B">
              <w:t xml:space="preserve"> MHz bandwidth, TDD duplex mode</w:t>
            </w:r>
          </w:p>
          <w:p w14:paraId="3A501F15" w14:textId="77777777" w:rsidR="00BD08BC" w:rsidRPr="001C0E1B" w:rsidRDefault="00BD08BC" w:rsidP="00313C2B">
            <w:pPr>
              <w:pStyle w:val="TAL"/>
            </w:pPr>
            <w:r w:rsidRPr="001C0E1B">
              <w:t xml:space="preserve">Target cell: NR 30 kHz SSB SCS, </w:t>
            </w:r>
            <w:r w:rsidRPr="00E62773">
              <w:rPr>
                <w:highlight w:val="yellow"/>
              </w:rPr>
              <w:t>20</w:t>
            </w:r>
            <w:r w:rsidRPr="001C0E1B">
              <w:t xml:space="preserve"> MHz bandwidth, TDD duplex mode</w:t>
            </w:r>
          </w:p>
        </w:tc>
      </w:tr>
      <w:tr w:rsidR="00BD08BC" w:rsidRPr="001C0E1B" w14:paraId="7FC5EC58" w14:textId="77777777" w:rsidTr="00313C2B">
        <w:tc>
          <w:tcPr>
            <w:tcW w:w="2330" w:type="dxa"/>
            <w:tcBorders>
              <w:bottom w:val="nil"/>
            </w:tcBorders>
            <w:shd w:val="clear" w:color="auto" w:fill="auto"/>
          </w:tcPr>
          <w:p w14:paraId="5E29C312" w14:textId="77777777" w:rsidR="00BD08BC" w:rsidRPr="001C0E1B" w:rsidRDefault="00BD08BC" w:rsidP="00313C2B">
            <w:pPr>
              <w:pStyle w:val="TAL"/>
            </w:pPr>
            <w:r>
              <w:t>4</w:t>
            </w:r>
          </w:p>
        </w:tc>
        <w:tc>
          <w:tcPr>
            <w:tcW w:w="7299" w:type="dxa"/>
            <w:tcBorders>
              <w:bottom w:val="nil"/>
            </w:tcBorders>
            <w:shd w:val="clear" w:color="auto" w:fill="auto"/>
          </w:tcPr>
          <w:p w14:paraId="032D669B" w14:textId="77777777" w:rsidR="00BD08BC" w:rsidRPr="00E62773" w:rsidRDefault="00BD08BC" w:rsidP="00313C2B">
            <w:pPr>
              <w:pStyle w:val="TAL"/>
              <w:rPr>
                <w:highlight w:val="yellow"/>
              </w:rPr>
            </w:pPr>
            <w:r w:rsidRPr="00E62773">
              <w:rPr>
                <w:highlight w:val="yellow"/>
              </w:rPr>
              <w:t>Source cell: NR 15 kHz SSB SCS, 10 MHz bandwidth, HD-FDD duplex mode</w:t>
            </w:r>
          </w:p>
        </w:tc>
      </w:tr>
      <w:tr w:rsidR="00BD08BC" w:rsidRPr="001C0E1B" w14:paraId="5077FCEC" w14:textId="77777777" w:rsidTr="00313C2B">
        <w:tc>
          <w:tcPr>
            <w:tcW w:w="2330" w:type="dxa"/>
            <w:tcBorders>
              <w:top w:val="nil"/>
            </w:tcBorders>
            <w:shd w:val="clear" w:color="auto" w:fill="auto"/>
          </w:tcPr>
          <w:p w14:paraId="6708FA55" w14:textId="77777777" w:rsidR="00BD08BC" w:rsidRPr="001C0E1B" w:rsidRDefault="00BD08BC" w:rsidP="00313C2B">
            <w:pPr>
              <w:pStyle w:val="TAL"/>
            </w:pPr>
          </w:p>
        </w:tc>
        <w:tc>
          <w:tcPr>
            <w:tcW w:w="7299" w:type="dxa"/>
            <w:tcBorders>
              <w:top w:val="nil"/>
            </w:tcBorders>
            <w:shd w:val="clear" w:color="auto" w:fill="auto"/>
          </w:tcPr>
          <w:p w14:paraId="5E78844A" w14:textId="77777777" w:rsidR="00BD08BC" w:rsidRPr="00E62773" w:rsidRDefault="00BD08BC" w:rsidP="00313C2B">
            <w:pPr>
              <w:pStyle w:val="TAL"/>
              <w:rPr>
                <w:highlight w:val="yellow"/>
              </w:rPr>
            </w:pPr>
            <w:r w:rsidRPr="00E62773">
              <w:rPr>
                <w:highlight w:val="yellow"/>
              </w:rPr>
              <w:t>Target cell: NR 15 kHz SSB SCS, 10 MHz bandwidth, HD-FDD duplex mode</w:t>
            </w:r>
          </w:p>
        </w:tc>
      </w:tr>
      <w:tr w:rsidR="00BD08BC" w:rsidRPr="001C0E1B" w14:paraId="6DB251CF" w14:textId="77777777" w:rsidTr="00313C2B">
        <w:tc>
          <w:tcPr>
            <w:tcW w:w="9629" w:type="dxa"/>
            <w:gridSpan w:val="2"/>
            <w:shd w:val="clear" w:color="auto" w:fill="auto"/>
          </w:tcPr>
          <w:p w14:paraId="262ED51C" w14:textId="77777777" w:rsidR="00BD08BC" w:rsidRPr="001C0E1B" w:rsidRDefault="00BD08BC" w:rsidP="00313C2B">
            <w:pPr>
              <w:pStyle w:val="TAN"/>
            </w:pPr>
            <w:r w:rsidRPr="001C0E1B">
              <w:t>Note:</w:t>
            </w:r>
            <w:r w:rsidRPr="001C0E1B">
              <w:tab/>
              <w:t>The UE is only required to be tested in one of the supported test configurations</w:t>
            </w:r>
          </w:p>
        </w:tc>
      </w:tr>
    </w:tbl>
    <w:p w14:paraId="1FD649DB" w14:textId="77777777" w:rsidR="00BD08BC" w:rsidRDefault="00BD08BC" w:rsidP="00BD08BC">
      <w:pPr>
        <w:pStyle w:val="RAN4proposal"/>
        <w:spacing w:before="240"/>
      </w:pPr>
      <w:r>
        <w:t>The following test configurations are defined for Redirection from NR to E-UTRAN test cases: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D08BC" w:rsidRPr="001C0E1B" w14:paraId="208D7F32" w14:textId="77777777" w:rsidTr="00313C2B">
        <w:tc>
          <w:tcPr>
            <w:tcW w:w="1843" w:type="dxa"/>
            <w:shd w:val="clear" w:color="auto" w:fill="auto"/>
          </w:tcPr>
          <w:p w14:paraId="7ADC163F" w14:textId="77777777" w:rsidR="00BD08BC" w:rsidRPr="001C0E1B" w:rsidRDefault="00BD08BC" w:rsidP="00313C2B">
            <w:pPr>
              <w:pStyle w:val="TAH"/>
            </w:pPr>
            <w:r w:rsidRPr="001C0E1B">
              <w:t>Configuration</w:t>
            </w:r>
          </w:p>
        </w:tc>
        <w:tc>
          <w:tcPr>
            <w:tcW w:w="7371" w:type="dxa"/>
            <w:shd w:val="clear" w:color="auto" w:fill="auto"/>
          </w:tcPr>
          <w:p w14:paraId="684E57DC" w14:textId="77777777" w:rsidR="00BD08BC" w:rsidRPr="001C0E1B" w:rsidRDefault="00BD08BC" w:rsidP="00313C2B">
            <w:pPr>
              <w:pStyle w:val="TAH"/>
            </w:pPr>
            <w:r w:rsidRPr="001C0E1B">
              <w:t>Description</w:t>
            </w:r>
          </w:p>
        </w:tc>
      </w:tr>
      <w:tr w:rsidR="00BD08BC" w:rsidRPr="001C0E1B" w14:paraId="69F6C55D" w14:textId="77777777" w:rsidTr="00313C2B">
        <w:tc>
          <w:tcPr>
            <w:tcW w:w="1843" w:type="dxa"/>
            <w:shd w:val="clear" w:color="auto" w:fill="auto"/>
          </w:tcPr>
          <w:p w14:paraId="6F5566B2" w14:textId="77777777" w:rsidR="00BD08BC" w:rsidRPr="001C0E1B" w:rsidRDefault="00BD08BC" w:rsidP="00313C2B">
            <w:pPr>
              <w:pStyle w:val="TAL"/>
            </w:pPr>
            <w:r w:rsidRPr="001C0E1B">
              <w:t>1</w:t>
            </w:r>
          </w:p>
        </w:tc>
        <w:tc>
          <w:tcPr>
            <w:tcW w:w="7371" w:type="dxa"/>
            <w:shd w:val="clear" w:color="auto" w:fill="auto"/>
          </w:tcPr>
          <w:p w14:paraId="3A51AA15" w14:textId="77777777" w:rsidR="00BD08BC" w:rsidRPr="001C0E1B" w:rsidRDefault="00BD08BC" w:rsidP="00313C2B">
            <w:pPr>
              <w:pStyle w:val="TAL"/>
            </w:pPr>
            <w:r w:rsidRPr="001C0E1B">
              <w:t>NR 15 kHz SSB SCS, 10 MHz bandwidth, FDD duplex mode, LTE FDD</w:t>
            </w:r>
          </w:p>
        </w:tc>
      </w:tr>
      <w:tr w:rsidR="00BD08BC" w:rsidRPr="001C0E1B" w14:paraId="708D0D7C" w14:textId="77777777" w:rsidTr="00313C2B">
        <w:tc>
          <w:tcPr>
            <w:tcW w:w="1843" w:type="dxa"/>
            <w:shd w:val="clear" w:color="auto" w:fill="auto"/>
          </w:tcPr>
          <w:p w14:paraId="3AFE638B" w14:textId="77777777" w:rsidR="00BD08BC" w:rsidRPr="001C0E1B" w:rsidRDefault="00BD08BC" w:rsidP="00313C2B">
            <w:pPr>
              <w:pStyle w:val="TAL"/>
            </w:pPr>
            <w:r w:rsidRPr="001C0E1B">
              <w:t>2</w:t>
            </w:r>
          </w:p>
        </w:tc>
        <w:tc>
          <w:tcPr>
            <w:tcW w:w="7371" w:type="dxa"/>
            <w:shd w:val="clear" w:color="auto" w:fill="auto"/>
          </w:tcPr>
          <w:p w14:paraId="4C3D8E68" w14:textId="77777777" w:rsidR="00BD08BC" w:rsidRPr="001C0E1B" w:rsidRDefault="00BD08BC" w:rsidP="00313C2B">
            <w:pPr>
              <w:pStyle w:val="TAL"/>
            </w:pPr>
            <w:r w:rsidRPr="001C0E1B">
              <w:t>NR 15 kHz SSB SCS, 10 MHz bandwidth, TDD duplex mode, LTE FDD</w:t>
            </w:r>
          </w:p>
        </w:tc>
      </w:tr>
      <w:tr w:rsidR="00BD08BC" w:rsidRPr="001C0E1B" w14:paraId="25AF54F2" w14:textId="77777777" w:rsidTr="00313C2B">
        <w:tc>
          <w:tcPr>
            <w:tcW w:w="1843" w:type="dxa"/>
            <w:shd w:val="clear" w:color="auto" w:fill="auto"/>
          </w:tcPr>
          <w:p w14:paraId="6E4B48DA" w14:textId="77777777" w:rsidR="00BD08BC" w:rsidRPr="001C0E1B" w:rsidRDefault="00BD08BC" w:rsidP="00313C2B">
            <w:pPr>
              <w:pStyle w:val="TAL"/>
            </w:pPr>
            <w:r w:rsidRPr="001C0E1B">
              <w:t>3</w:t>
            </w:r>
          </w:p>
        </w:tc>
        <w:tc>
          <w:tcPr>
            <w:tcW w:w="7371" w:type="dxa"/>
            <w:shd w:val="clear" w:color="auto" w:fill="auto"/>
          </w:tcPr>
          <w:p w14:paraId="5936C84F" w14:textId="77777777" w:rsidR="00BD08BC" w:rsidRPr="001C0E1B" w:rsidRDefault="00BD08BC" w:rsidP="00313C2B">
            <w:pPr>
              <w:pStyle w:val="TAL"/>
            </w:pPr>
            <w:r w:rsidRPr="001C0E1B">
              <w:t xml:space="preserve">NR 30 kHz SSB SCS, </w:t>
            </w:r>
            <w:r w:rsidRPr="00DD44FC">
              <w:rPr>
                <w:highlight w:val="yellow"/>
              </w:rPr>
              <w:t>20</w:t>
            </w:r>
            <w:r w:rsidRPr="001C0E1B">
              <w:t xml:space="preserve"> MHz bandwidth, TDD duplex mode, LTE FDD</w:t>
            </w:r>
          </w:p>
        </w:tc>
      </w:tr>
      <w:tr w:rsidR="00BD08BC" w:rsidRPr="001C0E1B" w14:paraId="6334BC90" w14:textId="77777777" w:rsidTr="00313C2B">
        <w:tc>
          <w:tcPr>
            <w:tcW w:w="1843" w:type="dxa"/>
            <w:shd w:val="clear" w:color="auto" w:fill="auto"/>
          </w:tcPr>
          <w:p w14:paraId="525A7E03" w14:textId="77777777" w:rsidR="00BD08BC" w:rsidRPr="001C0E1B" w:rsidRDefault="00BD08BC" w:rsidP="00313C2B">
            <w:pPr>
              <w:pStyle w:val="TAL"/>
            </w:pPr>
            <w:r w:rsidRPr="001C0E1B">
              <w:t>4</w:t>
            </w:r>
          </w:p>
        </w:tc>
        <w:tc>
          <w:tcPr>
            <w:tcW w:w="7371" w:type="dxa"/>
            <w:shd w:val="clear" w:color="auto" w:fill="auto"/>
          </w:tcPr>
          <w:p w14:paraId="74A11878" w14:textId="77777777" w:rsidR="00BD08BC" w:rsidRPr="001C0E1B" w:rsidRDefault="00BD08BC" w:rsidP="00313C2B">
            <w:pPr>
              <w:pStyle w:val="TAL"/>
            </w:pPr>
            <w:r w:rsidRPr="001C0E1B">
              <w:t>NR 15 kHz SSB SCS, 10 MHz bandwidth, FDD duplex mode, LTE TDD</w:t>
            </w:r>
          </w:p>
        </w:tc>
      </w:tr>
      <w:tr w:rsidR="00BD08BC" w:rsidRPr="001C0E1B" w14:paraId="35B0C676" w14:textId="77777777" w:rsidTr="00313C2B">
        <w:tc>
          <w:tcPr>
            <w:tcW w:w="1843" w:type="dxa"/>
            <w:shd w:val="clear" w:color="auto" w:fill="auto"/>
          </w:tcPr>
          <w:p w14:paraId="7932BBA6" w14:textId="77777777" w:rsidR="00BD08BC" w:rsidRPr="001C0E1B" w:rsidRDefault="00BD08BC" w:rsidP="00313C2B">
            <w:pPr>
              <w:pStyle w:val="TAL"/>
            </w:pPr>
            <w:r w:rsidRPr="001C0E1B">
              <w:t>5</w:t>
            </w:r>
          </w:p>
        </w:tc>
        <w:tc>
          <w:tcPr>
            <w:tcW w:w="7371" w:type="dxa"/>
            <w:shd w:val="clear" w:color="auto" w:fill="auto"/>
          </w:tcPr>
          <w:p w14:paraId="2A55B941" w14:textId="77777777" w:rsidR="00BD08BC" w:rsidRPr="001C0E1B" w:rsidRDefault="00BD08BC" w:rsidP="00313C2B">
            <w:pPr>
              <w:pStyle w:val="TAL"/>
            </w:pPr>
            <w:r w:rsidRPr="001C0E1B">
              <w:t>NR 15 kHz SSB SCS, 10 MHz bandwidth, TDD duplex mode, LTE TDD</w:t>
            </w:r>
          </w:p>
        </w:tc>
      </w:tr>
      <w:tr w:rsidR="00BD08BC" w:rsidRPr="001C0E1B" w14:paraId="6E1EC9A4" w14:textId="77777777" w:rsidTr="00313C2B">
        <w:tc>
          <w:tcPr>
            <w:tcW w:w="1843" w:type="dxa"/>
            <w:shd w:val="clear" w:color="auto" w:fill="auto"/>
          </w:tcPr>
          <w:p w14:paraId="59BA5A28" w14:textId="77777777" w:rsidR="00BD08BC" w:rsidRPr="001C0E1B" w:rsidRDefault="00BD08BC" w:rsidP="00313C2B">
            <w:pPr>
              <w:pStyle w:val="TAL"/>
            </w:pPr>
            <w:r w:rsidRPr="001C0E1B">
              <w:t>6</w:t>
            </w:r>
          </w:p>
        </w:tc>
        <w:tc>
          <w:tcPr>
            <w:tcW w:w="7371" w:type="dxa"/>
            <w:shd w:val="clear" w:color="auto" w:fill="auto"/>
          </w:tcPr>
          <w:p w14:paraId="5D21A0B3" w14:textId="77777777" w:rsidR="00BD08BC" w:rsidRPr="001C0E1B" w:rsidRDefault="00BD08BC" w:rsidP="00313C2B">
            <w:pPr>
              <w:pStyle w:val="TAL"/>
            </w:pPr>
            <w:r w:rsidRPr="001C0E1B">
              <w:t xml:space="preserve">NR 30kHz SSB SCS, </w:t>
            </w:r>
            <w:r w:rsidRPr="00DD44FC">
              <w:rPr>
                <w:highlight w:val="yellow"/>
              </w:rPr>
              <w:t>20</w:t>
            </w:r>
            <w:r w:rsidRPr="001C0E1B">
              <w:t xml:space="preserve"> MHz bandwidth, TDD duplex mode, LTE TDD</w:t>
            </w:r>
          </w:p>
        </w:tc>
      </w:tr>
      <w:tr w:rsidR="00BD08BC" w:rsidRPr="001C0E1B" w14:paraId="42001317" w14:textId="77777777" w:rsidTr="00313C2B">
        <w:tc>
          <w:tcPr>
            <w:tcW w:w="1843" w:type="dxa"/>
            <w:shd w:val="clear" w:color="auto" w:fill="auto"/>
          </w:tcPr>
          <w:p w14:paraId="2E2A97E2" w14:textId="77777777" w:rsidR="00BD08BC" w:rsidRPr="001C0E1B" w:rsidRDefault="00BD08BC" w:rsidP="00313C2B">
            <w:pPr>
              <w:pStyle w:val="TAL"/>
            </w:pPr>
            <w:r>
              <w:t>7</w:t>
            </w:r>
          </w:p>
        </w:tc>
        <w:tc>
          <w:tcPr>
            <w:tcW w:w="7371" w:type="dxa"/>
            <w:shd w:val="clear" w:color="auto" w:fill="auto"/>
          </w:tcPr>
          <w:p w14:paraId="331183F5" w14:textId="77777777" w:rsidR="00BD08BC" w:rsidRPr="00DD44FC" w:rsidRDefault="00BD08BC" w:rsidP="00313C2B">
            <w:pPr>
              <w:pStyle w:val="TAL"/>
              <w:rPr>
                <w:highlight w:val="yellow"/>
              </w:rPr>
            </w:pPr>
            <w:r w:rsidRPr="00DD44FC">
              <w:rPr>
                <w:highlight w:val="yellow"/>
              </w:rPr>
              <w:t>NR 15 kHz SSB SCS, 10 MHz bandwidth, HD-FDD duplex mode, LTE FDD</w:t>
            </w:r>
          </w:p>
        </w:tc>
      </w:tr>
      <w:tr w:rsidR="00BD08BC" w:rsidRPr="001C0E1B" w14:paraId="24C3FAA8" w14:textId="77777777" w:rsidTr="00313C2B">
        <w:tc>
          <w:tcPr>
            <w:tcW w:w="1843" w:type="dxa"/>
            <w:shd w:val="clear" w:color="auto" w:fill="auto"/>
          </w:tcPr>
          <w:p w14:paraId="17E91EF7" w14:textId="77777777" w:rsidR="00BD08BC" w:rsidRPr="001C0E1B" w:rsidRDefault="00BD08BC" w:rsidP="00313C2B">
            <w:pPr>
              <w:pStyle w:val="TAL"/>
            </w:pPr>
            <w:r>
              <w:t>8</w:t>
            </w:r>
          </w:p>
        </w:tc>
        <w:tc>
          <w:tcPr>
            <w:tcW w:w="7371" w:type="dxa"/>
            <w:shd w:val="clear" w:color="auto" w:fill="auto"/>
          </w:tcPr>
          <w:p w14:paraId="6555B9C0" w14:textId="77777777" w:rsidR="00BD08BC" w:rsidRPr="00DD44FC" w:rsidRDefault="00BD08BC" w:rsidP="00313C2B">
            <w:pPr>
              <w:pStyle w:val="TAL"/>
              <w:rPr>
                <w:highlight w:val="yellow"/>
              </w:rPr>
            </w:pPr>
            <w:r w:rsidRPr="00DD44FC">
              <w:rPr>
                <w:highlight w:val="yellow"/>
              </w:rPr>
              <w:t>NR 15 kHz SSB SCS, 10 MHz bandwidth, HD-FDD duplex mode, LTE TDD</w:t>
            </w:r>
          </w:p>
        </w:tc>
      </w:tr>
      <w:tr w:rsidR="00BD08BC" w:rsidRPr="001C0E1B" w14:paraId="2AED12E4" w14:textId="77777777" w:rsidTr="00313C2B">
        <w:tc>
          <w:tcPr>
            <w:tcW w:w="9214" w:type="dxa"/>
            <w:gridSpan w:val="2"/>
            <w:shd w:val="clear" w:color="auto" w:fill="auto"/>
          </w:tcPr>
          <w:p w14:paraId="0D73B4D5" w14:textId="77777777" w:rsidR="00BD08BC" w:rsidRPr="001C0E1B" w:rsidRDefault="00BD08BC" w:rsidP="00313C2B">
            <w:pPr>
              <w:pStyle w:val="TAN"/>
            </w:pPr>
            <w:r w:rsidRPr="001C0E1B">
              <w:t>Note:</w:t>
            </w:r>
            <w:r w:rsidRPr="001C0E1B">
              <w:tab/>
              <w:t>The UE is only required to be tested in one of the supported test configurations</w:t>
            </w:r>
          </w:p>
        </w:tc>
      </w:tr>
    </w:tbl>
    <w:p w14:paraId="1C48FE6D" w14:textId="77777777" w:rsidR="00BD08BC" w:rsidRDefault="00BD08BC" w:rsidP="00BD08BC">
      <w:pPr>
        <w:pStyle w:val="RAN4proposal"/>
        <w:spacing w:before="240"/>
      </w:pPr>
      <w:r>
        <w:t>NR test configurations for RRC re-establishment and RRC release with redirection in FR2 are reused for RRM test configurations for RedCap UEs.</w:t>
      </w:r>
    </w:p>
    <w:p w14:paraId="37CC34FF" w14:textId="77777777" w:rsidR="00BD08BC" w:rsidRPr="00BD08BC" w:rsidRDefault="00BD08BC" w:rsidP="00BD08BC">
      <w:pPr>
        <w:pStyle w:val="RAN4proposal"/>
        <w:numPr>
          <w:ilvl w:val="0"/>
          <w:numId w:val="0"/>
        </w:numPr>
        <w:ind w:left="360"/>
      </w:pPr>
    </w:p>
    <w:p w14:paraId="5091B2D3" w14:textId="77777777" w:rsidR="00B12EFA" w:rsidRPr="00744170" w:rsidRDefault="00B12EFA" w:rsidP="00B12EFA">
      <w:pPr>
        <w:pStyle w:val="RAN4H1"/>
      </w:pPr>
      <w:r w:rsidRPr="00744170">
        <w:t>References</w:t>
      </w:r>
    </w:p>
    <w:p w14:paraId="012794F7" w14:textId="72520810" w:rsidR="00B12EFA" w:rsidRPr="002C5178" w:rsidRDefault="00084700" w:rsidP="00B12EFA">
      <w:pPr>
        <w:pStyle w:val="TdocHeader2"/>
        <w:numPr>
          <w:ilvl w:val="0"/>
          <w:numId w:val="1"/>
        </w:numPr>
        <w:jc w:val="left"/>
        <w:rPr>
          <w:rFonts w:cs="Arial"/>
          <w:b w:val="0"/>
          <w:bCs/>
          <w:lang w:val="en-US"/>
        </w:rPr>
      </w:pPr>
      <w:bookmarkStart w:id="6" w:name="_Ref109128697"/>
      <w:r>
        <w:rPr>
          <w:rFonts w:cs="Arial"/>
          <w:b w:val="0"/>
          <w:bCs/>
          <w:lang w:val="en-US"/>
        </w:rPr>
        <w:t>R4-2210595, “Test case list for RedCap RRM performance part”, Ericsson, RAN4 #103-e</w:t>
      </w:r>
      <w:bookmarkEnd w:id="6"/>
    </w:p>
    <w:p w14:paraId="668A689F" w14:textId="08232276" w:rsidR="00B12EFA" w:rsidRDefault="002C5178" w:rsidP="009F4DE0">
      <w:pPr>
        <w:pStyle w:val="TdocHeader2"/>
        <w:numPr>
          <w:ilvl w:val="0"/>
          <w:numId w:val="1"/>
        </w:numPr>
        <w:jc w:val="left"/>
        <w:rPr>
          <w:rFonts w:cs="Arial"/>
          <w:b w:val="0"/>
          <w:bCs/>
          <w:lang w:val="en-US"/>
        </w:rPr>
      </w:pPr>
      <w:bookmarkStart w:id="7" w:name="_Ref109128748"/>
      <w:r w:rsidRPr="002C5178">
        <w:rPr>
          <w:rFonts w:cs="Arial"/>
          <w:b w:val="0"/>
          <w:bCs/>
          <w:lang w:val="en-US"/>
        </w:rPr>
        <w:t>R4-2210592, “WF on RedCap RRM requirements”, Ericsson, RAN3 #103-e</w:t>
      </w:r>
      <w:bookmarkEnd w:id="7"/>
    </w:p>
    <w:p w14:paraId="279EE1D1" w14:textId="79390FF0" w:rsidR="009F4DE0" w:rsidRPr="009F4DE0" w:rsidRDefault="009F4DE0" w:rsidP="009F4DE0">
      <w:pPr>
        <w:pStyle w:val="TdocHeader2"/>
        <w:numPr>
          <w:ilvl w:val="0"/>
          <w:numId w:val="1"/>
        </w:numPr>
        <w:jc w:val="left"/>
        <w:rPr>
          <w:rFonts w:cs="Arial"/>
          <w:b w:val="0"/>
          <w:bCs/>
          <w:lang w:val="en-US"/>
        </w:rPr>
      </w:pPr>
      <w:bookmarkStart w:id="8" w:name="_Ref111035664"/>
      <w:r>
        <w:rPr>
          <w:rFonts w:cs="Arial"/>
          <w:b w:val="0"/>
          <w:bCs/>
          <w:lang w:val="en-US"/>
        </w:rPr>
        <w:t>R4-2212914, “Discussion on RRM test configurations for RedCap”, Nokia</w:t>
      </w:r>
      <w:r w:rsidR="009D1C8D">
        <w:rPr>
          <w:rFonts w:cs="Arial"/>
          <w:b w:val="0"/>
          <w:bCs/>
          <w:lang w:val="en-US"/>
        </w:rPr>
        <w:t>, Nokia Shanghai Bell</w:t>
      </w:r>
      <w:bookmarkEnd w:id="8"/>
    </w:p>
    <w:p w14:paraId="66DC91FF" w14:textId="77777777" w:rsidR="00B12EFA" w:rsidRPr="00F41A91" w:rsidRDefault="00B12EFA" w:rsidP="00B12EFA">
      <w:pPr>
        <w:overflowPunct w:val="0"/>
        <w:autoSpaceDE w:val="0"/>
        <w:autoSpaceDN w:val="0"/>
        <w:adjustRightInd w:val="0"/>
        <w:spacing w:after="120" w:line="240" w:lineRule="auto"/>
        <w:jc w:val="both"/>
        <w:textAlignment w:val="baseline"/>
        <w:rPr>
          <w:lang w:val="en-GB"/>
        </w:rPr>
      </w:pPr>
    </w:p>
    <w:p w14:paraId="6DE758EA" w14:textId="77777777" w:rsidR="00D12821" w:rsidRPr="00B12EFA" w:rsidRDefault="0079125E">
      <w:pPr>
        <w:rPr>
          <w:lang w:val="en-GB"/>
        </w:rPr>
      </w:pPr>
    </w:p>
    <w:sectPr w:rsidR="00D12821" w:rsidRPr="00B12EF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9967" w14:textId="77777777" w:rsidR="0079125E" w:rsidRDefault="0079125E">
      <w:pPr>
        <w:spacing w:after="0" w:line="240" w:lineRule="auto"/>
      </w:pPr>
      <w:r>
        <w:separator/>
      </w:r>
    </w:p>
  </w:endnote>
  <w:endnote w:type="continuationSeparator" w:id="0">
    <w:p w14:paraId="746A0F07" w14:textId="77777777" w:rsidR="0079125E" w:rsidRDefault="00791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FAF7F" w14:textId="77777777" w:rsidR="0079125E" w:rsidRDefault="0079125E">
      <w:pPr>
        <w:spacing w:after="0" w:line="240" w:lineRule="auto"/>
      </w:pPr>
      <w:r>
        <w:separator/>
      </w:r>
    </w:p>
  </w:footnote>
  <w:footnote w:type="continuationSeparator" w:id="0">
    <w:p w14:paraId="4A4EAABD" w14:textId="77777777" w:rsidR="0079125E" w:rsidRDefault="00791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C61127"/>
    <w:multiLevelType w:val="hybridMultilevel"/>
    <w:tmpl w:val="D9564448"/>
    <w:lvl w:ilvl="0" w:tplc="6EDECF8C">
      <w:numFmt w:val="bullet"/>
      <w:lvlText w:val="-"/>
      <w:lvlJc w:val="left"/>
      <w:pPr>
        <w:ind w:left="1660" w:hanging="360"/>
      </w:pPr>
      <w:rPr>
        <w:rFonts w:ascii="Times New Roman" w:eastAsiaTheme="minorHAnsi" w:hAnsi="Times New Roman" w:cs="Times New Roman" w:hint="default"/>
      </w:rPr>
    </w:lvl>
    <w:lvl w:ilvl="1" w:tplc="04060003" w:tentative="1">
      <w:start w:val="1"/>
      <w:numFmt w:val="bullet"/>
      <w:lvlText w:val="o"/>
      <w:lvlJc w:val="left"/>
      <w:pPr>
        <w:ind w:left="2380" w:hanging="360"/>
      </w:pPr>
      <w:rPr>
        <w:rFonts w:ascii="Courier New" w:hAnsi="Courier New" w:cs="Courier New" w:hint="default"/>
      </w:rPr>
    </w:lvl>
    <w:lvl w:ilvl="2" w:tplc="04060005" w:tentative="1">
      <w:start w:val="1"/>
      <w:numFmt w:val="bullet"/>
      <w:lvlText w:val=""/>
      <w:lvlJc w:val="left"/>
      <w:pPr>
        <w:ind w:left="3100" w:hanging="360"/>
      </w:pPr>
      <w:rPr>
        <w:rFonts w:ascii="Wingdings" w:hAnsi="Wingdings" w:hint="default"/>
      </w:rPr>
    </w:lvl>
    <w:lvl w:ilvl="3" w:tplc="04060001" w:tentative="1">
      <w:start w:val="1"/>
      <w:numFmt w:val="bullet"/>
      <w:lvlText w:val=""/>
      <w:lvlJc w:val="left"/>
      <w:pPr>
        <w:ind w:left="3820" w:hanging="360"/>
      </w:pPr>
      <w:rPr>
        <w:rFonts w:ascii="Symbol" w:hAnsi="Symbol" w:hint="default"/>
      </w:rPr>
    </w:lvl>
    <w:lvl w:ilvl="4" w:tplc="04060003" w:tentative="1">
      <w:start w:val="1"/>
      <w:numFmt w:val="bullet"/>
      <w:lvlText w:val="o"/>
      <w:lvlJc w:val="left"/>
      <w:pPr>
        <w:ind w:left="4540" w:hanging="360"/>
      </w:pPr>
      <w:rPr>
        <w:rFonts w:ascii="Courier New" w:hAnsi="Courier New" w:cs="Courier New" w:hint="default"/>
      </w:rPr>
    </w:lvl>
    <w:lvl w:ilvl="5" w:tplc="04060005" w:tentative="1">
      <w:start w:val="1"/>
      <w:numFmt w:val="bullet"/>
      <w:lvlText w:val=""/>
      <w:lvlJc w:val="left"/>
      <w:pPr>
        <w:ind w:left="5260" w:hanging="360"/>
      </w:pPr>
      <w:rPr>
        <w:rFonts w:ascii="Wingdings" w:hAnsi="Wingdings" w:hint="default"/>
      </w:rPr>
    </w:lvl>
    <w:lvl w:ilvl="6" w:tplc="04060001" w:tentative="1">
      <w:start w:val="1"/>
      <w:numFmt w:val="bullet"/>
      <w:lvlText w:val=""/>
      <w:lvlJc w:val="left"/>
      <w:pPr>
        <w:ind w:left="5980" w:hanging="360"/>
      </w:pPr>
      <w:rPr>
        <w:rFonts w:ascii="Symbol" w:hAnsi="Symbol" w:hint="default"/>
      </w:rPr>
    </w:lvl>
    <w:lvl w:ilvl="7" w:tplc="04060003" w:tentative="1">
      <w:start w:val="1"/>
      <w:numFmt w:val="bullet"/>
      <w:lvlText w:val="o"/>
      <w:lvlJc w:val="left"/>
      <w:pPr>
        <w:ind w:left="6700" w:hanging="360"/>
      </w:pPr>
      <w:rPr>
        <w:rFonts w:ascii="Courier New" w:hAnsi="Courier New" w:cs="Courier New" w:hint="default"/>
      </w:rPr>
    </w:lvl>
    <w:lvl w:ilvl="8" w:tplc="04060005" w:tentative="1">
      <w:start w:val="1"/>
      <w:numFmt w:val="bullet"/>
      <w:lvlText w:val=""/>
      <w:lvlJc w:val="left"/>
      <w:pPr>
        <w:ind w:left="7420" w:hanging="360"/>
      </w:pPr>
      <w:rPr>
        <w:rFonts w:ascii="Wingdings" w:hAnsi="Wingdings" w:hint="default"/>
      </w:rPr>
    </w:lvl>
  </w:abstractNum>
  <w:abstractNum w:abstractNumId="4"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7B04B7D6"/>
    <w:lvl w:ilvl="0" w:tplc="363E59A2">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82618F8"/>
    <w:multiLevelType w:val="hybridMultilevel"/>
    <w:tmpl w:val="70E0AACA"/>
    <w:lvl w:ilvl="0" w:tplc="2A1829EA">
      <w:start w:val="3"/>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D6E3167"/>
    <w:multiLevelType w:val="hybridMultilevel"/>
    <w:tmpl w:val="B84851D6"/>
    <w:lvl w:ilvl="0" w:tplc="D378243E">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7"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A6A45742"/>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9"/>
  </w:num>
  <w:num w:numId="4">
    <w:abstractNumId w:val="11"/>
  </w:num>
  <w:num w:numId="5">
    <w:abstractNumId w:val="11"/>
    <w:lvlOverride w:ilvl="0">
      <w:startOverride w:val="1"/>
    </w:lvlOverride>
  </w:num>
  <w:num w:numId="6">
    <w:abstractNumId w:val="5"/>
  </w:num>
  <w:num w:numId="7">
    <w:abstractNumId w:val="10"/>
  </w:num>
  <w:num w:numId="8">
    <w:abstractNumId w:val="18"/>
  </w:num>
  <w:num w:numId="9">
    <w:abstractNumId w:val="6"/>
  </w:num>
  <w:num w:numId="10">
    <w:abstractNumId w:val="16"/>
  </w:num>
  <w:num w:numId="11">
    <w:abstractNumId w:val="13"/>
  </w:num>
  <w:num w:numId="12">
    <w:abstractNumId w:val="4"/>
  </w:num>
  <w:num w:numId="13">
    <w:abstractNumId w:val="17"/>
  </w:num>
  <w:num w:numId="14">
    <w:abstractNumId w:val="7"/>
  </w:num>
  <w:num w:numId="15">
    <w:abstractNumId w:val="14"/>
    <w:lvlOverride w:ilvl="0">
      <w:startOverride w:val="1"/>
    </w:lvlOverride>
  </w:num>
  <w:num w:numId="16">
    <w:abstractNumId w:val="2"/>
  </w:num>
  <w:num w:numId="17">
    <w:abstractNumId w:val="9"/>
  </w:num>
  <w:num w:numId="18">
    <w:abstractNumId w:val="8"/>
  </w:num>
  <w:num w:numId="19">
    <w:abstractNumId w:val="15"/>
  </w:num>
  <w:num w:numId="20">
    <w:abstractNumId w:val="0"/>
  </w:num>
  <w:num w:numId="21">
    <w:abstractNumId w:val="12"/>
  </w:num>
  <w:num w:numId="22">
    <w:abstractNumId w:val="3"/>
  </w:num>
  <w:num w:numId="23">
    <w:abstractNumId w:val="11"/>
    <w:lvlOverride w:ilvl="0">
      <w:startOverride w:val="1"/>
    </w:lvlOverride>
  </w:num>
  <w:num w:numId="24">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528B0"/>
    <w:rsid w:val="00084700"/>
    <w:rsid w:val="000D4B49"/>
    <w:rsid w:val="00147318"/>
    <w:rsid w:val="00183E5A"/>
    <w:rsid w:val="00190F9B"/>
    <w:rsid w:val="001A6F3B"/>
    <w:rsid w:val="001C627F"/>
    <w:rsid w:val="001D6877"/>
    <w:rsid w:val="001F05C4"/>
    <w:rsid w:val="002073B6"/>
    <w:rsid w:val="0025441F"/>
    <w:rsid w:val="002A0B7D"/>
    <w:rsid w:val="002B044B"/>
    <w:rsid w:val="002C5178"/>
    <w:rsid w:val="00383459"/>
    <w:rsid w:val="003C30D4"/>
    <w:rsid w:val="003D706E"/>
    <w:rsid w:val="003F4CF6"/>
    <w:rsid w:val="004220E2"/>
    <w:rsid w:val="00472B76"/>
    <w:rsid w:val="00487436"/>
    <w:rsid w:val="00495DBC"/>
    <w:rsid w:val="00526BFA"/>
    <w:rsid w:val="005C0507"/>
    <w:rsid w:val="0069690D"/>
    <w:rsid w:val="00697EE2"/>
    <w:rsid w:val="006A2A00"/>
    <w:rsid w:val="006B4129"/>
    <w:rsid w:val="006D39D0"/>
    <w:rsid w:val="00744170"/>
    <w:rsid w:val="0079125E"/>
    <w:rsid w:val="0079420F"/>
    <w:rsid w:val="007F24CD"/>
    <w:rsid w:val="00882FA8"/>
    <w:rsid w:val="00885AF8"/>
    <w:rsid w:val="008A0F4D"/>
    <w:rsid w:val="009065D0"/>
    <w:rsid w:val="00921D4F"/>
    <w:rsid w:val="0099247F"/>
    <w:rsid w:val="009D1C8D"/>
    <w:rsid w:val="009F4DE0"/>
    <w:rsid w:val="00A23736"/>
    <w:rsid w:val="00A46644"/>
    <w:rsid w:val="00A72835"/>
    <w:rsid w:val="00A930F7"/>
    <w:rsid w:val="00B12EFA"/>
    <w:rsid w:val="00B204FC"/>
    <w:rsid w:val="00BC5EA1"/>
    <w:rsid w:val="00BD08BC"/>
    <w:rsid w:val="00C25878"/>
    <w:rsid w:val="00C34E46"/>
    <w:rsid w:val="00C575CE"/>
    <w:rsid w:val="00CA5DB4"/>
    <w:rsid w:val="00CD097B"/>
    <w:rsid w:val="00CD2708"/>
    <w:rsid w:val="00D965A0"/>
    <w:rsid w:val="00DD44FC"/>
    <w:rsid w:val="00DE3979"/>
    <w:rsid w:val="00E03B92"/>
    <w:rsid w:val="00E11DD4"/>
    <w:rsid w:val="00E62773"/>
    <w:rsid w:val="00EA477E"/>
    <w:rsid w:val="00EA7845"/>
    <w:rsid w:val="00ED089F"/>
    <w:rsid w:val="00F908D0"/>
    <w:rsid w:val="00F92F3A"/>
    <w:rsid w:val="00FF261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15:docId w15:val="{5C19E926-C607-4A40-80FB-A058A542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8470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Times New Roman"/>
      <w:color w:val="auto"/>
      <w:szCs w:val="20"/>
      <w:lang w:val="en-GB" w:eastAsia="ja-JP"/>
    </w:rPr>
  </w:style>
  <w:style w:type="paragraph" w:styleId="Heading5">
    <w:name w:val="heading 5"/>
    <w:basedOn w:val="Heading4"/>
    <w:next w:val="Normal"/>
    <w:link w:val="Heading5Char"/>
    <w:qFormat/>
    <w:rsid w:val="0008470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qFormat/>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2"/>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customStyle="1" w:styleId="Heading4Char">
    <w:name w:val="Heading 4 Char"/>
    <w:basedOn w:val="DefaultParagraphFont"/>
    <w:link w:val="Heading4"/>
    <w:rsid w:val="00084700"/>
    <w:rPr>
      <w:rFonts w:ascii="Arial" w:eastAsiaTheme="minorEastAsia" w:hAnsi="Arial" w:cs="Times New Roman"/>
      <w:sz w:val="24"/>
      <w:szCs w:val="20"/>
      <w:lang w:val="en-GB" w:eastAsia="ja-JP"/>
    </w:rPr>
  </w:style>
  <w:style w:type="character" w:customStyle="1" w:styleId="Heading5Char">
    <w:name w:val="Heading 5 Char"/>
    <w:basedOn w:val="DefaultParagraphFont"/>
    <w:link w:val="Heading5"/>
    <w:rsid w:val="00084700"/>
    <w:rPr>
      <w:rFonts w:ascii="Arial" w:eastAsiaTheme="minorEastAsia" w:hAnsi="Arial" w:cs="Times New Roman"/>
      <w:szCs w:val="20"/>
      <w:lang w:val="en-GB" w:eastAsia="ja-JP"/>
    </w:rPr>
  </w:style>
  <w:style w:type="paragraph" w:customStyle="1" w:styleId="TAL">
    <w:name w:val="TAL"/>
    <w:basedOn w:val="Normal"/>
    <w:link w:val="TALCar"/>
    <w:qFormat/>
    <w:rsid w:val="00E03B9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03B92"/>
    <w:rPr>
      <w:rFonts w:ascii="Arial" w:eastAsia="Times New Roman" w:hAnsi="Arial" w:cs="Times New Roman"/>
      <w:sz w:val="18"/>
      <w:szCs w:val="20"/>
      <w:lang w:val="en-GB" w:eastAsia="en-GB"/>
    </w:rPr>
  </w:style>
  <w:style w:type="paragraph" w:customStyle="1" w:styleId="TAH">
    <w:name w:val="TAH"/>
    <w:basedOn w:val="TAC"/>
    <w:link w:val="TAHCar"/>
    <w:qFormat/>
    <w:rsid w:val="00E03B92"/>
    <w:pPr>
      <w:overflowPunct w:val="0"/>
      <w:autoSpaceDE w:val="0"/>
      <w:autoSpaceDN w:val="0"/>
      <w:adjustRightInd w:val="0"/>
      <w:textAlignment w:val="baseline"/>
    </w:pPr>
    <w:rPr>
      <w:rFonts w:eastAsia="Times New Roman" w:cs="Times New Roman"/>
      <w:b/>
      <w:szCs w:val="20"/>
      <w:lang w:val="en-GB" w:eastAsia="en-GB"/>
    </w:rPr>
  </w:style>
  <w:style w:type="character" w:customStyle="1" w:styleId="TAHCar">
    <w:name w:val="TAH Car"/>
    <w:link w:val="TAH"/>
    <w:qFormat/>
    <w:rsid w:val="00E03B92"/>
    <w:rPr>
      <w:rFonts w:ascii="Arial" w:eastAsia="Times New Roman" w:hAnsi="Arial" w:cs="Times New Roman"/>
      <w:b/>
      <w:sz w:val="18"/>
      <w:szCs w:val="20"/>
      <w:lang w:val="en-GB" w:eastAsia="en-GB"/>
    </w:rPr>
  </w:style>
  <w:style w:type="paragraph" w:customStyle="1" w:styleId="TAN">
    <w:name w:val="TAN"/>
    <w:basedOn w:val="TAL"/>
    <w:link w:val="TANChar"/>
    <w:qFormat/>
    <w:rsid w:val="00E03B92"/>
    <w:pPr>
      <w:ind w:left="851" w:hanging="851"/>
    </w:pPr>
  </w:style>
  <w:style w:type="character" w:customStyle="1" w:styleId="TANChar">
    <w:name w:val="TAN Char"/>
    <w:link w:val="TAN"/>
    <w:qFormat/>
    <w:rsid w:val="00E03B92"/>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885AF8"/>
    <w:rPr>
      <w:sz w:val="16"/>
      <w:szCs w:val="16"/>
    </w:rPr>
  </w:style>
  <w:style w:type="paragraph" w:styleId="CommentText">
    <w:name w:val="annotation text"/>
    <w:basedOn w:val="Normal"/>
    <w:link w:val="CommentTextChar"/>
    <w:uiPriority w:val="99"/>
    <w:semiHidden/>
    <w:unhideWhenUsed/>
    <w:rsid w:val="00885AF8"/>
    <w:pPr>
      <w:spacing w:line="240" w:lineRule="auto"/>
    </w:pPr>
    <w:rPr>
      <w:szCs w:val="20"/>
    </w:rPr>
  </w:style>
  <w:style w:type="character" w:customStyle="1" w:styleId="CommentTextChar">
    <w:name w:val="Comment Text Char"/>
    <w:basedOn w:val="DefaultParagraphFont"/>
    <w:link w:val="CommentText"/>
    <w:uiPriority w:val="99"/>
    <w:semiHidden/>
    <w:rsid w:val="00885AF8"/>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885AF8"/>
    <w:rPr>
      <w:b/>
      <w:bCs/>
    </w:rPr>
  </w:style>
  <w:style w:type="character" w:customStyle="1" w:styleId="CommentSubjectChar">
    <w:name w:val="Comment Subject Char"/>
    <w:basedOn w:val="CommentTextChar"/>
    <w:link w:val="CommentSubject"/>
    <w:uiPriority w:val="99"/>
    <w:semiHidden/>
    <w:rsid w:val="00885AF8"/>
    <w:rPr>
      <w:rFonts w:ascii="Times New Roman" w:hAnsi="Times New Roman"/>
      <w:b/>
      <w:bCs/>
      <w:sz w:val="20"/>
      <w:szCs w:val="20"/>
      <w:lang w:val="en-US"/>
    </w:rPr>
  </w:style>
  <w:style w:type="paragraph" w:customStyle="1" w:styleId="TH">
    <w:name w:val="TH"/>
    <w:basedOn w:val="Normal"/>
    <w:link w:val="THChar"/>
    <w:qFormat/>
    <w:rsid w:val="00885AF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ko-KR"/>
    </w:rPr>
  </w:style>
  <w:style w:type="character" w:customStyle="1" w:styleId="THChar">
    <w:name w:val="TH Char"/>
    <w:link w:val="TH"/>
    <w:qFormat/>
    <w:rsid w:val="00885AF8"/>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592353814">
      <w:bodyDiv w:val="1"/>
      <w:marLeft w:val="0"/>
      <w:marRight w:val="0"/>
      <w:marTop w:val="0"/>
      <w:marBottom w:val="0"/>
      <w:divBdr>
        <w:top w:val="none" w:sz="0" w:space="0" w:color="auto"/>
        <w:left w:val="none" w:sz="0" w:space="0" w:color="auto"/>
        <w:bottom w:val="none" w:sz="0" w:space="0" w:color="auto"/>
        <w:right w:val="none" w:sz="0" w:space="0" w:color="auto"/>
      </w:divBdr>
      <w:divsChild>
        <w:div w:id="1499881064">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648978244">
      <w:bodyDiv w:val="1"/>
      <w:marLeft w:val="0"/>
      <w:marRight w:val="0"/>
      <w:marTop w:val="0"/>
      <w:marBottom w:val="0"/>
      <w:divBdr>
        <w:top w:val="none" w:sz="0" w:space="0" w:color="auto"/>
        <w:left w:val="none" w:sz="0" w:space="0" w:color="auto"/>
        <w:bottom w:val="none" w:sz="0" w:space="0" w:color="auto"/>
        <w:right w:val="none" w:sz="0" w:space="0" w:color="auto"/>
      </w:divBdr>
      <w:divsChild>
        <w:div w:id="20710950">
          <w:marLeft w:val="0"/>
          <w:marRight w:val="0"/>
          <w:marTop w:val="0"/>
          <w:marBottom w:val="0"/>
          <w:divBdr>
            <w:top w:val="none" w:sz="0" w:space="0" w:color="auto"/>
            <w:left w:val="none" w:sz="0" w:space="0" w:color="auto"/>
            <w:bottom w:val="none" w:sz="0" w:space="0" w:color="auto"/>
            <w:right w:val="none" w:sz="0" w:space="0" w:color="auto"/>
          </w:divBdr>
        </w:div>
      </w:divsChild>
    </w:div>
    <w:div w:id="1695185247">
      <w:bodyDiv w:val="1"/>
      <w:marLeft w:val="0"/>
      <w:marRight w:val="0"/>
      <w:marTop w:val="0"/>
      <w:marBottom w:val="0"/>
      <w:divBdr>
        <w:top w:val="none" w:sz="0" w:space="0" w:color="auto"/>
        <w:left w:val="none" w:sz="0" w:space="0" w:color="auto"/>
        <w:bottom w:val="none" w:sz="0" w:space="0" w:color="auto"/>
        <w:right w:val="none" w:sz="0" w:space="0" w:color="auto"/>
      </w:divBdr>
      <w:divsChild>
        <w:div w:id="2106145021">
          <w:marLeft w:val="0"/>
          <w:marRight w:val="0"/>
          <w:marTop w:val="0"/>
          <w:marBottom w:val="0"/>
          <w:divBdr>
            <w:top w:val="none" w:sz="0" w:space="0" w:color="auto"/>
            <w:left w:val="none" w:sz="0" w:space="0" w:color="auto"/>
            <w:bottom w:val="none" w:sz="0" w:space="0" w:color="auto"/>
            <w:right w:val="none" w:sz="0" w:space="0" w:color="auto"/>
          </w:divBdr>
        </w:div>
      </w:divsChild>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5AIRPNAIUNRU-1328258698-12620</_dlc_DocId>
    <_dlc_DocIdUrl xmlns="71c5aaf6-e6ce-465b-b873-5148d2a4c105">
      <Url>https://nokia.sharepoint.com/sites/c5g/5gradio/_layouts/15/DocIdRedir.aspx?ID=5AIRPNAIUNRU-1328258698-12620</Url>
      <Description>5AIRPNAIUNRU-1328258698-12620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7985E-CFCD-40FC-ABD1-9D268A4323EF}">
  <ds:schemaRefs>
    <ds:schemaRef ds:uri="Microsoft.SharePoint.Taxonomy.ContentTypeSync"/>
  </ds:schemaRefs>
</ds:datastoreItem>
</file>

<file path=customXml/itemProps2.xml><?xml version="1.0" encoding="utf-8"?>
<ds:datastoreItem xmlns:ds="http://schemas.openxmlformats.org/officeDocument/2006/customXml" ds:itemID="{31A1640B-5CA2-4711-BEF0-A856D4FB3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1170F-1782-4C0A-97F7-2159188D0E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F9EFDD6-4F47-4110-9416-8B0ED0B36B55}">
  <ds:schemaRefs>
    <ds:schemaRef ds:uri="http://schemas.microsoft.com/sharepoint/v3/contenttype/forms"/>
  </ds:schemaRefs>
</ds:datastoreItem>
</file>

<file path=customXml/itemProps5.xml><?xml version="1.0" encoding="utf-8"?>
<ds:datastoreItem xmlns:ds="http://schemas.openxmlformats.org/officeDocument/2006/customXml" ds:itemID="{38A4DAAC-F1D9-4690-96BE-7DF877552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1487</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37</cp:revision>
  <dcterms:created xsi:type="dcterms:W3CDTF">2022-07-19T11:10:00Z</dcterms:created>
  <dcterms:modified xsi:type="dcterms:W3CDTF">2022-08-10T12:54:00Z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188f3b27-daa9-4f44-a128-15fdf589e33a</vt:lpwstr>
  </property>
</Properties>
</file>